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5F21B" w14:textId="77777777" w:rsidR="00AA7A11" w:rsidRDefault="00000000">
      <w:pPr>
        <w:spacing w:after="0"/>
        <w:ind w:right="-2"/>
        <w:jc w:val="center"/>
        <w:rPr>
          <w:b/>
          <w:color w:val="000000"/>
          <w:sz w:val="24"/>
          <w:szCs w:val="24"/>
        </w:rPr>
      </w:pPr>
      <w:r>
        <w:rPr>
          <w:rFonts w:hint="eastAsia"/>
          <w:b/>
          <w:color w:val="000000"/>
          <w:sz w:val="24"/>
          <w:szCs w:val="24"/>
        </w:rPr>
        <w:t xml:space="preserve">RELATIONSHIP BETWEEN LEADERSHIP BEHAVIOR  </w:t>
      </w:r>
    </w:p>
    <w:p w14:paraId="3F55E9DF" w14:textId="77777777" w:rsidR="00AA7A11" w:rsidRDefault="00000000">
      <w:pPr>
        <w:spacing w:after="0"/>
        <w:ind w:right="-2"/>
        <w:jc w:val="center"/>
        <w:rPr>
          <w:b/>
          <w:color w:val="000000"/>
          <w:sz w:val="24"/>
          <w:szCs w:val="24"/>
        </w:rPr>
      </w:pPr>
      <w:r>
        <w:rPr>
          <w:rFonts w:hint="eastAsia"/>
          <w:b/>
          <w:color w:val="000000"/>
          <w:sz w:val="24"/>
          <w:szCs w:val="24"/>
        </w:rPr>
        <w:t xml:space="preserve">OF ADMINISTRATORS AND TEACHERS' WORK </w:t>
      </w:r>
    </w:p>
    <w:p w14:paraId="5DF9F7B6" w14:textId="77777777" w:rsidR="00AA7A11" w:rsidRDefault="00000000">
      <w:pPr>
        <w:spacing w:after="0"/>
        <w:ind w:right="-2"/>
        <w:jc w:val="center"/>
        <w:rPr>
          <w:b/>
          <w:color w:val="000000"/>
          <w:sz w:val="24"/>
          <w:szCs w:val="24"/>
        </w:rPr>
      </w:pPr>
      <w:r>
        <w:rPr>
          <w:rFonts w:hint="eastAsia"/>
          <w:b/>
          <w:color w:val="000000"/>
          <w:sz w:val="24"/>
          <w:szCs w:val="24"/>
        </w:rPr>
        <w:t xml:space="preserve">MOTIVATION IN JINAN UNIVERSITY </w:t>
      </w:r>
    </w:p>
    <w:p w14:paraId="59A0E9F1" w14:textId="77777777" w:rsidR="00AA7A11" w:rsidRDefault="00000000">
      <w:pPr>
        <w:spacing w:after="0"/>
        <w:ind w:right="-2"/>
        <w:jc w:val="center"/>
        <w:rPr>
          <w:b/>
          <w:color w:val="000000"/>
          <w:sz w:val="24"/>
          <w:szCs w:val="24"/>
        </w:rPr>
      </w:pPr>
      <w:r>
        <w:rPr>
          <w:rFonts w:hint="eastAsia"/>
          <w:b/>
          <w:color w:val="000000"/>
          <w:sz w:val="24"/>
          <w:szCs w:val="24"/>
        </w:rPr>
        <w:t>UNDER SHANDONG PROVINCE</w:t>
      </w:r>
    </w:p>
    <w:p w14:paraId="0D3BA0D0" w14:textId="77777777" w:rsidR="00AA7A11" w:rsidRDefault="00000000">
      <w:pPr>
        <w:spacing w:after="0" w:line="360" w:lineRule="auto"/>
        <w:jc w:val="center"/>
        <w:rPr>
          <w:bCs/>
          <w:szCs w:val="22"/>
          <w:lang w:eastAsia="zh-CN"/>
        </w:rPr>
      </w:pPr>
      <w:r>
        <w:rPr>
          <w:rFonts w:hint="eastAsia"/>
          <w:bCs/>
          <w:szCs w:val="22"/>
          <w:lang w:eastAsia="zh-CN"/>
        </w:rPr>
        <w:t>Han Zeyi</w:t>
      </w:r>
    </w:p>
    <w:p w14:paraId="4395125F" w14:textId="77777777" w:rsidR="00AA7A11" w:rsidRDefault="00000000">
      <w:pPr>
        <w:spacing w:after="0" w:line="360" w:lineRule="auto"/>
        <w:jc w:val="center"/>
        <w:rPr>
          <w:color w:val="000000"/>
          <w:szCs w:val="22"/>
        </w:rPr>
      </w:pPr>
      <w:r>
        <w:rPr>
          <w:rFonts w:hint="eastAsia"/>
          <w:color w:val="000000"/>
          <w:szCs w:val="22"/>
          <w:lang w:eastAsia="zh-CN"/>
        </w:rPr>
        <w:t xml:space="preserve"> </w:t>
      </w:r>
      <w:r>
        <w:rPr>
          <w:color w:val="000000"/>
          <w:szCs w:val="22"/>
        </w:rPr>
        <w:t>Master of Education</w:t>
      </w:r>
    </w:p>
    <w:p w14:paraId="48EE92F0" w14:textId="77777777" w:rsidR="00AA7A11" w:rsidRDefault="00000000">
      <w:pPr>
        <w:spacing w:after="0" w:line="360" w:lineRule="auto"/>
        <w:jc w:val="center"/>
        <w:rPr>
          <w:color w:val="000000"/>
          <w:szCs w:val="22"/>
        </w:rPr>
      </w:pPr>
      <w:bookmarkStart w:id="0" w:name="_Hlk149466391"/>
      <w:r>
        <w:rPr>
          <w:rFonts w:hint="eastAsia"/>
          <w:color w:val="000000"/>
          <w:szCs w:val="22"/>
          <w:lang w:eastAsia="zh-CN"/>
        </w:rPr>
        <w:t xml:space="preserve"> </w:t>
      </w:r>
      <w:r>
        <w:rPr>
          <w:color w:val="000000"/>
          <w:szCs w:val="22"/>
        </w:rPr>
        <w:t>Leadership in Educational Administration</w:t>
      </w:r>
    </w:p>
    <w:bookmarkEnd w:id="0"/>
    <w:p w14:paraId="0387E585" w14:textId="77777777" w:rsidR="00AA7A11" w:rsidRDefault="00000000">
      <w:pPr>
        <w:spacing w:after="0" w:line="360" w:lineRule="auto"/>
        <w:ind w:firstLineChars="200" w:firstLine="440"/>
        <w:jc w:val="center"/>
        <w:rPr>
          <w:b/>
          <w:bCs/>
          <w:color w:val="000000"/>
          <w:szCs w:val="22"/>
        </w:rPr>
      </w:pPr>
      <w:r>
        <w:rPr>
          <w:color w:val="000000"/>
          <w:szCs w:val="22"/>
        </w:rPr>
        <w:t>Faculty of Education, Bangkokthonburi University</w:t>
      </w:r>
    </w:p>
    <w:p w14:paraId="0F7CDB1D" w14:textId="77777777" w:rsidR="00AA7A11" w:rsidRDefault="00000000">
      <w:pPr>
        <w:autoSpaceDE w:val="0"/>
        <w:autoSpaceDN w:val="0"/>
        <w:ind w:firstLineChars="1400" w:firstLine="3080"/>
        <w:jc w:val="both"/>
        <w:rPr>
          <w:color w:val="000000"/>
          <w:lang w:bidi="en-US"/>
        </w:rPr>
      </w:pPr>
      <w:hyperlink r:id="rId9" w:history="1">
        <w:r>
          <w:rPr>
            <w:rStyle w:val="Hyperlink"/>
            <w:rFonts w:hint="eastAsia"/>
            <w:lang w:bidi="en-US"/>
          </w:rPr>
          <w:t>6</w:t>
        </w:r>
        <w:r>
          <w:rPr>
            <w:rStyle w:val="Hyperlink"/>
            <w:rFonts w:hint="eastAsia"/>
            <w:lang w:eastAsia="zh-CN" w:bidi="en-US"/>
          </w:rPr>
          <w:t>633300022</w:t>
        </w:r>
        <w:r>
          <w:rPr>
            <w:rStyle w:val="Hyperlink"/>
            <w:rFonts w:hint="eastAsia"/>
            <w:lang w:bidi="en-US"/>
          </w:rPr>
          <w:t>@bkkthon.ac.th</w:t>
        </w:r>
      </w:hyperlink>
    </w:p>
    <w:p w14:paraId="43EE9910" w14:textId="77777777" w:rsidR="00AA7A11" w:rsidRDefault="00AA7A11">
      <w:pPr>
        <w:ind w:firstLineChars="800" w:firstLine="1760"/>
        <w:rPr>
          <w:bCs/>
          <w:szCs w:val="22"/>
        </w:rPr>
      </w:pPr>
    </w:p>
    <w:p w14:paraId="3372D720" w14:textId="77777777" w:rsidR="00AA7A11" w:rsidRDefault="00000000">
      <w:pPr>
        <w:spacing w:after="0" w:line="360" w:lineRule="auto"/>
        <w:jc w:val="center"/>
        <w:rPr>
          <w:rFonts w:eastAsia="Calibri"/>
          <w:b/>
          <w:bCs/>
          <w:szCs w:val="22"/>
        </w:rPr>
      </w:pPr>
      <w:r>
        <w:rPr>
          <w:rFonts w:eastAsia="Calibri"/>
          <w:b/>
          <w:bCs/>
          <w:szCs w:val="22"/>
        </w:rPr>
        <w:t>ABSTRACT</w:t>
      </w:r>
    </w:p>
    <w:p w14:paraId="57B3B812" w14:textId="77777777" w:rsidR="00AA7A11" w:rsidRDefault="00000000">
      <w:pPr>
        <w:spacing w:line="260" w:lineRule="auto"/>
        <w:ind w:firstLine="420"/>
        <w:jc w:val="thaiDistribute"/>
        <w:rPr>
          <w:rFonts w:eastAsia="Calibri"/>
          <w:sz w:val="24"/>
          <w:szCs w:val="24"/>
        </w:rPr>
      </w:pPr>
      <w:r>
        <w:rPr>
          <w:rFonts w:eastAsia="Calibri" w:hint="eastAsia"/>
          <w:sz w:val="24"/>
          <w:szCs w:val="24"/>
        </w:rPr>
        <w:t>The objectives of this research were: (1) to study the level of leadership behavior of administrators in Jinan University under Shandong Province; (2) to study the level of teachers' work motivation in Jinan University under Shandong Province; and (3) to study the relationship between leadership behavior of administrators and teachers' work motivation in Jinan University under Shandong Province.</w:t>
      </w:r>
    </w:p>
    <w:p w14:paraId="24A97564" w14:textId="77777777" w:rsidR="00AA7A11" w:rsidRDefault="00000000">
      <w:pPr>
        <w:spacing w:line="260" w:lineRule="auto"/>
        <w:ind w:firstLine="420"/>
        <w:jc w:val="thaiDistribute"/>
        <w:rPr>
          <w:rFonts w:eastAsia="Calibri"/>
          <w:sz w:val="24"/>
          <w:szCs w:val="24"/>
        </w:rPr>
      </w:pPr>
      <w:r>
        <w:rPr>
          <w:rFonts w:eastAsia="Calibri" w:hint="eastAsia"/>
          <w:sz w:val="24"/>
          <w:szCs w:val="24"/>
        </w:rPr>
        <w:t xml:space="preserve">The research methodology was survey research. The population consisted of 1,300 teachers in Jinan University under Shandong Province. The sample was 297 teachers in Jinan University under Shandong Province. The sample size was determined by Krejcie and Morgan's table, and obtained by stratified random sampling technique. The instrument used for data collection was a five-point rating scale questionnaire. The statistics used for data analysis were frequency, percentage, mean, Standard Deviation, and correlation coefficient. </w:t>
      </w:r>
    </w:p>
    <w:p w14:paraId="1409318E" w14:textId="77777777" w:rsidR="00AA7A11" w:rsidRDefault="00000000">
      <w:pPr>
        <w:spacing w:line="260" w:lineRule="auto"/>
        <w:ind w:firstLine="420"/>
        <w:jc w:val="thaiDistribute"/>
        <w:rPr>
          <w:rFonts w:eastAsia="Calibri"/>
          <w:sz w:val="24"/>
          <w:szCs w:val="24"/>
        </w:rPr>
      </w:pPr>
      <w:r>
        <w:rPr>
          <w:rFonts w:eastAsia="Calibri" w:hint="eastAsia"/>
          <w:sz w:val="24"/>
          <w:szCs w:val="24"/>
        </w:rPr>
        <w:t>Major findings: (l) leadership behaviors of administrators in Jinan University under Shandong Province , overall and in each aspect was at a high level; (2) teachers</w:t>
      </w:r>
      <w:r>
        <w:rPr>
          <w:rFonts w:eastAsia="Calibri" w:hint="eastAsia"/>
          <w:sz w:val="24"/>
          <w:szCs w:val="24"/>
        </w:rPr>
        <w:t>’</w:t>
      </w:r>
      <w:r>
        <w:rPr>
          <w:rFonts w:eastAsia="Calibri" w:hint="eastAsia"/>
          <w:sz w:val="24"/>
          <w:szCs w:val="24"/>
        </w:rPr>
        <w:t xml:space="preserve"> work motivation in Jinan University under Shandong Province, overall and in each aspect was at a high level; and (3) the relationship between leadership behaviors of administrators and teachers' work motivation in Jinan University under Shandong Province, overall and in each aspect had a high positive correlation, which was statistically significant at 0.01 level.</w:t>
      </w:r>
    </w:p>
    <w:p w14:paraId="3FBEDF37" w14:textId="77777777" w:rsidR="00AA7A11" w:rsidRDefault="00000000">
      <w:pPr>
        <w:jc w:val="thaiDistribute"/>
        <w:rPr>
          <w:i/>
          <w:iCs/>
          <w:sz w:val="24"/>
          <w:szCs w:val="24"/>
          <w:lang w:eastAsia="zh-CN"/>
        </w:rPr>
      </w:pPr>
      <w:r>
        <w:rPr>
          <w:rFonts w:eastAsia="Calibri"/>
          <w:i/>
          <w:iCs/>
          <w:sz w:val="24"/>
          <w:szCs w:val="24"/>
          <w:lang w:val="en-GB"/>
        </w:rPr>
        <w:t>Keywords:</w:t>
      </w:r>
      <w:r>
        <w:rPr>
          <w:rFonts w:hint="eastAsia"/>
          <w:i/>
          <w:iCs/>
          <w:sz w:val="24"/>
          <w:szCs w:val="24"/>
          <w:lang w:eastAsia="zh-CN"/>
        </w:rPr>
        <w:t xml:space="preserve"> </w:t>
      </w:r>
      <w:r>
        <w:rPr>
          <w:rFonts w:eastAsia="Calibri" w:hint="eastAsia"/>
          <w:sz w:val="24"/>
          <w:szCs w:val="24"/>
          <w:lang w:val="en-GB"/>
        </w:rPr>
        <w:t>Leadership Behavior of Administrators, Teachers' Work Motivation, Jinan University, Shandong Province</w:t>
      </w:r>
      <w:r>
        <w:rPr>
          <w:rFonts w:hint="eastAsia"/>
          <w:sz w:val="24"/>
          <w:szCs w:val="24"/>
          <w:lang w:eastAsia="zh-CN"/>
        </w:rPr>
        <w:t>.</w:t>
      </w:r>
    </w:p>
    <w:p w14:paraId="18861786" w14:textId="77777777" w:rsidR="00AA7A11" w:rsidRDefault="00AA7A11">
      <w:pPr>
        <w:jc w:val="thaiDistribute"/>
        <w:rPr>
          <w:rFonts w:ascii="Times New Roman Bold" w:hAnsi="Times New Roman Bold" w:cs="Times New Roman Bold"/>
          <w:b/>
          <w:bCs/>
          <w:color w:val="000000"/>
          <w:sz w:val="28"/>
          <w:lang w:bidi="ar"/>
        </w:rPr>
      </w:pPr>
    </w:p>
    <w:p w14:paraId="6B4141A6" w14:textId="77777777" w:rsidR="00AA7A11" w:rsidRDefault="00AA7A11">
      <w:pPr>
        <w:jc w:val="thaiDistribute"/>
        <w:rPr>
          <w:rFonts w:ascii="Times New Roman Bold" w:hAnsi="Times New Roman Bold" w:cs="Times New Roman Bold"/>
          <w:b/>
          <w:bCs/>
          <w:color w:val="000000"/>
          <w:sz w:val="28"/>
          <w:lang w:bidi="ar"/>
        </w:rPr>
      </w:pPr>
    </w:p>
    <w:p w14:paraId="41807291" w14:textId="77777777" w:rsidR="00AA7A11" w:rsidRDefault="00000000">
      <w:pPr>
        <w:jc w:val="center"/>
        <w:rPr>
          <w:b/>
          <w:bCs/>
        </w:rPr>
      </w:pPr>
      <w:r>
        <w:rPr>
          <w:rFonts w:ascii="Times New Roman Bold" w:hAnsi="Times New Roman Bold" w:cs="Times New Roman Bold"/>
          <w:b/>
          <w:bCs/>
          <w:color w:val="000000"/>
          <w:sz w:val="28"/>
          <w:lang w:bidi="ar"/>
        </w:rPr>
        <w:lastRenderedPageBreak/>
        <w:t>INTRODUCTION</w:t>
      </w:r>
    </w:p>
    <w:p w14:paraId="77B808DA" w14:textId="77777777" w:rsidR="00AA7A11" w:rsidRDefault="00000000">
      <w:pPr>
        <w:spacing w:after="0" w:line="360" w:lineRule="auto"/>
        <w:ind w:firstLine="420"/>
        <w:jc w:val="thaiDistribute"/>
        <w:outlineLvl w:val="6"/>
        <w:rPr>
          <w:bCs/>
          <w:sz w:val="24"/>
          <w:szCs w:val="24"/>
          <w:lang w:eastAsia="zh-CN"/>
        </w:rPr>
      </w:pPr>
      <w:r>
        <w:rPr>
          <w:rFonts w:hint="eastAsia"/>
          <w:bCs/>
          <w:sz w:val="24"/>
          <w:szCs w:val="24"/>
          <w:lang w:eastAsia="zh-CN"/>
        </w:rPr>
        <w:t>This study focuses on exploring the relationship between the leadership behaviors of administrative staff and teachers' work motivation at the University of Jinan in Shandong Province, emphasizing its great significance in improving educational quality and school performance. In modern educational management in the 21st century, leadership behaviors have a profound impact on teachers' work attitudes, teaching quality, and the campus atmosphere. Conducting in-depth research on this relationship is not only of theoretical value but also a practical challenge. It is expected to provide support and guidance for improving educational quality and optimizing teachers' working conditions.</w:t>
      </w:r>
    </w:p>
    <w:p w14:paraId="6A388DC7" w14:textId="77777777" w:rsidR="00AA7A11" w:rsidRDefault="00000000">
      <w:pPr>
        <w:spacing w:after="0" w:line="360" w:lineRule="auto"/>
        <w:ind w:firstLine="420"/>
        <w:jc w:val="thaiDistribute"/>
        <w:outlineLvl w:val="6"/>
        <w:rPr>
          <w:bCs/>
          <w:sz w:val="24"/>
          <w:szCs w:val="24"/>
          <w:lang w:eastAsia="zh-CN"/>
        </w:rPr>
      </w:pPr>
      <w:r>
        <w:rPr>
          <w:rFonts w:hint="eastAsia"/>
          <w:bCs/>
          <w:sz w:val="24"/>
          <w:szCs w:val="24"/>
          <w:lang w:eastAsia="zh-CN"/>
        </w:rPr>
        <w:t xml:space="preserve">The unique development process and current situation of the University of Jinan in aspects such as discipline construction, teaching staff, and international exchanges provide a rich background for this study. Many aspects, such as its discipline integration, have an effect on the leadership behaviors of administrative staff and teachers' work motivation. The practical significance of this study is to provide targeted strategies for educational administrators. As a researcher, it is anticipated that the research results will help educational administrators improve their leadership styles, optimize teachers' working environments and incentive mechanisms, offer new insights and suggestions for educational management, and promote the development of higher education institutions.      </w:t>
      </w:r>
    </w:p>
    <w:p w14:paraId="16A3EB6E" w14:textId="77777777" w:rsidR="00AA7A11" w:rsidRDefault="00000000">
      <w:pPr>
        <w:pStyle w:val="ListParagraph"/>
        <w:spacing w:after="0" w:line="360" w:lineRule="auto"/>
        <w:ind w:left="0"/>
        <w:jc w:val="thaiDistribute"/>
        <w:outlineLvl w:val="6"/>
        <w:rPr>
          <w:rFonts w:eastAsia="DengXian"/>
          <w:b/>
          <w:bCs/>
          <w:sz w:val="28"/>
        </w:rPr>
      </w:pPr>
      <w:r>
        <w:rPr>
          <w:b/>
          <w:bCs/>
          <w:sz w:val="28"/>
        </w:rPr>
        <w:t xml:space="preserve">Research </w:t>
      </w:r>
      <w:r>
        <w:rPr>
          <w:b/>
          <w:bCs/>
          <w:sz w:val="28"/>
          <w:szCs w:val="35"/>
        </w:rPr>
        <w:t>O</w:t>
      </w:r>
      <w:r>
        <w:rPr>
          <w:b/>
          <w:bCs/>
          <w:sz w:val="28"/>
        </w:rPr>
        <w:t>bjectives</w:t>
      </w:r>
    </w:p>
    <w:p w14:paraId="298B9029" w14:textId="77777777" w:rsidR="00AA7A11" w:rsidRDefault="00000000">
      <w:pPr>
        <w:spacing w:after="240" w:line="360" w:lineRule="auto"/>
        <w:ind w:firstLine="840"/>
        <w:jc w:val="thaiDistribute"/>
        <w:outlineLvl w:val="6"/>
        <w:rPr>
          <w:rFonts w:eastAsia="DengXian"/>
          <w:sz w:val="24"/>
          <w:szCs w:val="24"/>
          <w:lang w:eastAsia="zh-CN"/>
        </w:rPr>
      </w:pPr>
      <w:r>
        <w:rPr>
          <w:rFonts w:eastAsia="DengXian" w:hint="eastAsia"/>
          <w:sz w:val="24"/>
          <w:szCs w:val="24"/>
        </w:rPr>
        <w:t>1</w:t>
      </w:r>
      <w:r>
        <w:rPr>
          <w:rFonts w:eastAsia="DengXian" w:hint="eastAsia"/>
          <w:sz w:val="24"/>
          <w:szCs w:val="24"/>
          <w:lang w:eastAsia="zh-CN"/>
        </w:rPr>
        <w:t>.</w:t>
      </w:r>
      <w:r>
        <w:rPr>
          <w:rFonts w:eastAsia="DengXian" w:hint="eastAsia"/>
          <w:sz w:val="24"/>
          <w:szCs w:val="24"/>
        </w:rPr>
        <w:t xml:space="preserve"> To study the level of leadership behavior of administrators in Jinan University under Shandong Province.</w:t>
      </w:r>
    </w:p>
    <w:p w14:paraId="6A264D62" w14:textId="77777777" w:rsidR="00AA7A11" w:rsidRDefault="00000000">
      <w:pPr>
        <w:spacing w:after="240" w:line="360" w:lineRule="auto"/>
        <w:ind w:firstLine="840"/>
        <w:jc w:val="thaiDistribute"/>
        <w:outlineLvl w:val="6"/>
        <w:rPr>
          <w:rFonts w:eastAsia="DengXian"/>
          <w:sz w:val="24"/>
          <w:szCs w:val="24"/>
          <w:lang w:eastAsia="zh-CN"/>
        </w:rPr>
      </w:pPr>
      <w:r>
        <w:rPr>
          <w:rFonts w:eastAsia="DengXian" w:hint="eastAsia"/>
          <w:sz w:val="24"/>
          <w:szCs w:val="24"/>
        </w:rPr>
        <w:t>2</w:t>
      </w:r>
      <w:r>
        <w:rPr>
          <w:rFonts w:eastAsia="DengXian" w:hint="eastAsia"/>
          <w:sz w:val="24"/>
          <w:szCs w:val="24"/>
          <w:lang w:eastAsia="zh-CN"/>
        </w:rPr>
        <w:t>.</w:t>
      </w:r>
      <w:r>
        <w:rPr>
          <w:rFonts w:eastAsia="DengXian" w:hint="eastAsia"/>
          <w:sz w:val="24"/>
          <w:szCs w:val="24"/>
        </w:rPr>
        <w:t xml:space="preserve"> To study the level of teachers' work motivation in Jinan University under Shandong Province.</w:t>
      </w:r>
    </w:p>
    <w:p w14:paraId="5A73964C" w14:textId="77777777" w:rsidR="00AA7A11" w:rsidRDefault="00000000">
      <w:pPr>
        <w:spacing w:line="336" w:lineRule="auto"/>
        <w:ind w:firstLine="840"/>
        <w:jc w:val="both"/>
        <w:rPr>
          <w:rFonts w:eastAsia="DengXian"/>
          <w:sz w:val="24"/>
          <w:szCs w:val="24"/>
          <w:lang w:eastAsia="zh-CN"/>
        </w:rPr>
      </w:pPr>
      <w:r>
        <w:rPr>
          <w:rFonts w:eastAsia="DengXian" w:hint="eastAsia"/>
          <w:sz w:val="24"/>
          <w:szCs w:val="24"/>
        </w:rPr>
        <w:t>3</w:t>
      </w:r>
      <w:r>
        <w:rPr>
          <w:rFonts w:eastAsia="DengXian" w:hint="eastAsia"/>
          <w:sz w:val="24"/>
          <w:szCs w:val="24"/>
          <w:lang w:eastAsia="zh-CN"/>
        </w:rPr>
        <w:t>.</w:t>
      </w:r>
      <w:r>
        <w:rPr>
          <w:rFonts w:eastAsia="DengXian" w:hint="eastAsia"/>
          <w:sz w:val="24"/>
          <w:szCs w:val="24"/>
        </w:rPr>
        <w:t xml:space="preserve"> To study the relationship between leadership behavior of administrators and teachers' work motivation in Jinan University under Shandong Province</w:t>
      </w:r>
      <w:r>
        <w:rPr>
          <w:rFonts w:eastAsia="DengXian" w:hint="eastAsia"/>
          <w:sz w:val="24"/>
          <w:szCs w:val="24"/>
          <w:lang w:eastAsia="zh-CN"/>
        </w:rPr>
        <w:t>.</w:t>
      </w:r>
    </w:p>
    <w:p w14:paraId="1F59B874" w14:textId="77777777" w:rsidR="00AA7A11" w:rsidRDefault="00AA7A11">
      <w:pPr>
        <w:spacing w:line="336" w:lineRule="auto"/>
        <w:jc w:val="both"/>
        <w:rPr>
          <w:rFonts w:eastAsia="DengXian"/>
          <w:sz w:val="24"/>
          <w:szCs w:val="24"/>
          <w:lang w:eastAsia="zh-CN"/>
        </w:rPr>
      </w:pPr>
    </w:p>
    <w:p w14:paraId="5006019F" w14:textId="77777777" w:rsidR="00AA7A11" w:rsidRDefault="00000000">
      <w:pPr>
        <w:spacing w:line="336" w:lineRule="auto"/>
        <w:jc w:val="both"/>
        <w:rPr>
          <w:rFonts w:ascii="Times New Roman Bold" w:hAnsi="Times New Roman Bold" w:cs="Times New Roman Bold"/>
          <w:b/>
          <w:bCs/>
          <w:color w:val="000000"/>
          <w:sz w:val="28"/>
          <w:lang w:bidi="ar"/>
        </w:rPr>
      </w:pPr>
      <w:r>
        <w:rPr>
          <w:rFonts w:ascii="Times New Roman Bold" w:hAnsi="Times New Roman Bold" w:cs="Times New Roman Bold" w:hint="eastAsia"/>
          <w:b/>
          <w:bCs/>
          <w:color w:val="000000"/>
          <w:sz w:val="28"/>
          <w:lang w:eastAsia="zh-CN" w:bidi="ar"/>
        </w:rPr>
        <w:t>Research Framework or Conceptual</w:t>
      </w:r>
      <w:r>
        <w:rPr>
          <w:rFonts w:ascii="Times New Roman Bold" w:hAnsi="Times New Roman Bold" w:cs="Times New Roman Bold"/>
          <w:b/>
          <w:bCs/>
          <w:color w:val="000000"/>
          <w:sz w:val="28"/>
          <w:lang w:bidi="ar"/>
        </w:rPr>
        <w:t xml:space="preserve"> Framework</w:t>
      </w:r>
    </w:p>
    <w:p w14:paraId="1179158B" w14:textId="77777777" w:rsidR="00AA7A11" w:rsidRDefault="00000000">
      <w:pPr>
        <w:tabs>
          <w:tab w:val="left" w:pos="1418"/>
        </w:tabs>
        <w:spacing w:after="0" w:line="336" w:lineRule="auto"/>
        <w:ind w:firstLine="720"/>
        <w:jc w:val="both"/>
        <w:rPr>
          <w:color w:val="000000"/>
          <w:sz w:val="24"/>
        </w:rPr>
      </w:pPr>
      <w:r>
        <w:rPr>
          <w:rFonts w:hint="eastAsia"/>
          <w:color w:val="000000"/>
          <w:sz w:val="24"/>
        </w:rPr>
        <w:t>In this study, the researchers will build on the concepts of the leadership behavior theory proposed by Lewin, Lippitt, and White (1939) and the research on teachers' motivational factors conducted by Harun Gultekin and Erkan Acar (2014) to define the conceptual framework of the relationship between the leadership behavior of the administrators at the University of Jinan in Shandong Province and the work motivation of teachers, as shown in Figure 1:</w:t>
      </w:r>
    </w:p>
    <w:p w14:paraId="6D3C34BC" w14:textId="77777777" w:rsidR="00AA7A11" w:rsidRDefault="00000000">
      <w:pPr>
        <w:tabs>
          <w:tab w:val="left" w:pos="2100"/>
          <w:tab w:val="left" w:pos="2420"/>
        </w:tabs>
        <w:autoSpaceDE w:val="0"/>
        <w:autoSpaceDN w:val="0"/>
        <w:spacing w:after="240" w:line="360" w:lineRule="auto"/>
        <w:jc w:val="center"/>
        <w:rPr>
          <w:rFonts w:eastAsia="DengXian"/>
          <w:sz w:val="24"/>
          <w:szCs w:val="24"/>
        </w:rPr>
      </w:pPr>
      <w:r>
        <w:rPr>
          <w:rFonts w:cs="Angsana New" w:hint="eastAsia"/>
          <w:b/>
          <w:bCs/>
          <w:sz w:val="24"/>
          <w:szCs w:val="24"/>
          <w:lang w:eastAsia="zh-CN"/>
        </w:rPr>
        <w:t xml:space="preserve">   </w:t>
      </w:r>
      <w:r>
        <w:rPr>
          <w:rFonts w:eastAsia="Times New Roman" w:cs="Angsana New"/>
          <w:b/>
          <w:bCs/>
          <w:sz w:val="24"/>
          <w:szCs w:val="24"/>
          <w:lang w:val="en-GB"/>
        </w:rPr>
        <w:t>Variable</w:t>
      </w:r>
      <w:r>
        <w:rPr>
          <w:rFonts w:cs="Angsana New" w:hint="eastAsia"/>
          <w:b/>
          <w:bCs/>
          <w:sz w:val="24"/>
          <w:szCs w:val="24"/>
          <w:lang w:val="en-GB" w:eastAsia="zh-CN"/>
        </w:rPr>
        <w:t>Ⅰ</w:t>
      </w:r>
      <w:r>
        <w:rPr>
          <w:rFonts w:eastAsia="Times New Roman" w:cs="Angsana New"/>
          <w:b/>
          <w:bCs/>
          <w:sz w:val="24"/>
          <w:szCs w:val="24"/>
          <w:lang w:val="en-GB"/>
        </w:rPr>
        <w:t xml:space="preserve"> </w:t>
      </w:r>
      <w:r>
        <w:rPr>
          <w:rFonts w:cs="Angsana New"/>
          <w:b/>
          <w:bCs/>
          <w:sz w:val="24"/>
          <w:szCs w:val="24"/>
          <w:lang w:eastAsia="zh-CN"/>
        </w:rPr>
        <w:t xml:space="preserve"> </w:t>
      </w:r>
      <w:r>
        <w:rPr>
          <w:rFonts w:cs="Angsana New" w:hint="eastAsia"/>
          <w:b/>
          <w:bCs/>
          <w:sz w:val="24"/>
          <w:szCs w:val="24"/>
          <w:lang w:eastAsia="zh-CN"/>
        </w:rPr>
        <w:t xml:space="preserve">                               </w:t>
      </w:r>
      <w:r>
        <w:rPr>
          <w:rFonts w:eastAsia="Times New Roman" w:cs="Angsana New"/>
          <w:b/>
          <w:bCs/>
          <w:sz w:val="24"/>
          <w:szCs w:val="24"/>
          <w:lang w:val="en-GB"/>
        </w:rPr>
        <w:t>Variable</w:t>
      </w:r>
      <w:r>
        <w:rPr>
          <w:rFonts w:cs="Angsana New" w:hint="eastAsia"/>
          <w:b/>
          <w:bCs/>
          <w:sz w:val="24"/>
          <w:szCs w:val="24"/>
          <w:lang w:val="en-GB" w:eastAsia="zh-CN"/>
        </w:rPr>
        <w:t>Ⅱ</w:t>
      </w:r>
      <w:r>
        <w:rPr>
          <w:rFonts w:eastAsia="Times New Roman" w:cs="Angsana New"/>
          <w:b/>
          <w:bCs/>
          <w:sz w:val="24"/>
          <w:szCs w:val="24"/>
          <w:lang w:val="en-GB"/>
        </w:rPr>
        <w:t xml:space="preserve"> </w:t>
      </w:r>
      <w:r>
        <w:rPr>
          <w:rFonts w:cs="Angsana New"/>
          <w:b/>
          <w:bCs/>
          <w:sz w:val="24"/>
          <w:szCs w:val="24"/>
          <w:lang w:eastAsia="zh-CN"/>
        </w:rPr>
        <w:t xml:space="preserve">    </w:t>
      </w:r>
      <w:r>
        <w:rPr>
          <w:rFonts w:eastAsia="Times New Roman" w:cs="Angsana New"/>
          <w:b/>
          <w:bCs/>
          <w:sz w:val="24"/>
          <w:szCs w:val="24"/>
          <w:lang w:val="en-GB"/>
        </w:rPr>
        <w:t xml:space="preserve">                                             </w:t>
      </w:r>
      <w:r>
        <w:rPr>
          <w:rFonts w:eastAsia="Times New Roman" w:cs="Angsana New"/>
          <w:sz w:val="20"/>
          <w:szCs w:val="20"/>
        </w:rPr>
        <w:t xml:space="preserve"> </w:t>
      </w:r>
      <w:r>
        <w:rPr>
          <w:rFonts w:eastAsia="Times New Roman" w:cs="Angsana New"/>
          <w:noProof/>
          <w:sz w:val="20"/>
          <w:szCs w:val="20"/>
          <w:lang w:val="en-GB"/>
        </w:rPr>
        <mc:AlternateContent>
          <mc:Choice Requires="wpg">
            <w:drawing>
              <wp:inline distT="0" distB="0" distL="0" distR="0" wp14:anchorId="1478C521" wp14:editId="782F4526">
                <wp:extent cx="5513070" cy="2788920"/>
                <wp:effectExtent l="4445" t="5080" r="14605" b="10160"/>
                <wp:docPr id="3" name="Image1"/>
                <wp:cNvGraphicFramePr/>
                <a:graphic xmlns:a="http://schemas.openxmlformats.org/drawingml/2006/main">
                  <a:graphicData uri="http://schemas.microsoft.com/office/word/2010/wordprocessingGroup">
                    <wpg:wgp>
                      <wpg:cNvGrpSpPr/>
                      <wpg:grpSpPr>
                        <a:xfrm>
                          <a:off x="0" y="0"/>
                          <a:ext cx="5513070" cy="2788920"/>
                          <a:chOff x="0" y="0"/>
                          <a:chExt cx="5315911" cy="3046449"/>
                        </a:xfrm>
                      </wpg:grpSpPr>
                      <wps:wsp>
                        <wps:cNvPr id="1956001996" name="矩形 1956001996"/>
                        <wps:cNvSpPr/>
                        <wps:spPr>
                          <a:xfrm>
                            <a:off x="0" y="15954"/>
                            <a:ext cx="2270987" cy="3030495"/>
                          </a:xfrm>
                          <a:prstGeom prst="rect">
                            <a:avLst/>
                          </a:prstGeom>
                          <a:solidFill>
                            <a:srgbClr val="FFFFFF"/>
                          </a:solidFill>
                          <a:ln w="9525">
                            <a:solidFill>
                              <a:srgbClr val="000000"/>
                            </a:solidFill>
                            <a:prstDash val="solid"/>
                            <a:miter/>
                          </a:ln>
                        </wps:spPr>
                        <wps:txbx>
                          <w:txbxContent>
                            <w:p w14:paraId="082352C1" w14:textId="77777777" w:rsidR="00AA7A11" w:rsidRDefault="00000000">
                              <w:pPr>
                                <w:tabs>
                                  <w:tab w:val="left" w:pos="2100"/>
                                  <w:tab w:val="left" w:pos="2420"/>
                                </w:tabs>
                                <w:autoSpaceDE w:val="0"/>
                                <w:autoSpaceDN w:val="0"/>
                                <w:spacing w:after="0" w:line="360" w:lineRule="auto"/>
                                <w:ind w:firstLineChars="200" w:firstLine="480"/>
                                <w:rPr>
                                  <w:rFonts w:eastAsia="Times New Roman"/>
                                  <w:sz w:val="24"/>
                                  <w:szCs w:val="24"/>
                                  <w:lang w:val="en-GB"/>
                                </w:rPr>
                              </w:pPr>
                              <w:r>
                                <w:rPr>
                                  <w:rFonts w:eastAsia="Times New Roman"/>
                                  <w:sz w:val="24"/>
                                  <w:szCs w:val="24"/>
                                  <w:lang w:val="en-GB"/>
                                </w:rPr>
                                <w:t>The leadership behavior of</w:t>
                              </w:r>
                              <w:r>
                                <w:rPr>
                                  <w:rFonts w:hint="eastAsia"/>
                                  <w:sz w:val="24"/>
                                  <w:szCs w:val="24"/>
                                  <w:lang w:eastAsia="zh-CN"/>
                                </w:rPr>
                                <w:t xml:space="preserve"> </w:t>
                              </w:r>
                              <w:r>
                                <w:rPr>
                                  <w:rFonts w:eastAsia="Times New Roman"/>
                                  <w:sz w:val="24"/>
                                  <w:szCs w:val="24"/>
                                  <w:lang w:val="en-GB"/>
                                </w:rPr>
                                <w:t>administrators</w:t>
                              </w:r>
                            </w:p>
                            <w:p w14:paraId="4E2A73C7" w14:textId="77777777" w:rsidR="00AA7A11" w:rsidRDefault="00000000">
                              <w:pPr>
                                <w:numPr>
                                  <w:ilvl w:val="0"/>
                                  <w:numId w:val="1"/>
                                </w:numPr>
                                <w:tabs>
                                  <w:tab w:val="left" w:pos="2100"/>
                                  <w:tab w:val="left" w:pos="2420"/>
                                </w:tabs>
                                <w:autoSpaceDE w:val="0"/>
                                <w:autoSpaceDN w:val="0"/>
                                <w:spacing w:after="0" w:line="360" w:lineRule="auto"/>
                                <w:rPr>
                                  <w:rFonts w:eastAsia="Times New Roman"/>
                                  <w:sz w:val="24"/>
                                  <w:szCs w:val="24"/>
                                  <w:lang w:val="en-GB"/>
                                </w:rPr>
                              </w:pPr>
                              <w:r>
                                <w:rPr>
                                  <w:rFonts w:eastAsia="Times New Roman"/>
                                  <w:sz w:val="24"/>
                                  <w:szCs w:val="24"/>
                                  <w:lang w:val="en-GB"/>
                                </w:rPr>
                                <w:t>Forward-looking Leadership</w:t>
                              </w:r>
                            </w:p>
                            <w:p w14:paraId="4DA885F0" w14:textId="77777777" w:rsidR="00AA7A11" w:rsidRDefault="00000000">
                              <w:pPr>
                                <w:numPr>
                                  <w:ilvl w:val="0"/>
                                  <w:numId w:val="1"/>
                                </w:numPr>
                                <w:tabs>
                                  <w:tab w:val="left" w:pos="2100"/>
                                  <w:tab w:val="left" w:pos="2420"/>
                                </w:tabs>
                                <w:autoSpaceDE w:val="0"/>
                                <w:autoSpaceDN w:val="0"/>
                                <w:spacing w:after="0" w:line="360" w:lineRule="auto"/>
                                <w:rPr>
                                  <w:rFonts w:eastAsia="Times New Roman"/>
                                  <w:sz w:val="24"/>
                                  <w:szCs w:val="24"/>
                                  <w:lang w:val="en-GB"/>
                                </w:rPr>
                              </w:pPr>
                              <w:r>
                                <w:rPr>
                                  <w:rFonts w:eastAsia="Times New Roman"/>
                                  <w:sz w:val="24"/>
                                  <w:szCs w:val="24"/>
                                  <w:lang w:val="en-GB"/>
                                </w:rPr>
                                <w:t>Collaborative Interaction</w:t>
                              </w:r>
                            </w:p>
                            <w:p w14:paraId="55273090" w14:textId="77777777" w:rsidR="00AA7A11" w:rsidRDefault="00000000">
                              <w:pPr>
                                <w:numPr>
                                  <w:ilvl w:val="0"/>
                                  <w:numId w:val="1"/>
                                </w:numPr>
                                <w:tabs>
                                  <w:tab w:val="left" w:pos="2100"/>
                                  <w:tab w:val="left" w:pos="2420"/>
                                </w:tabs>
                                <w:autoSpaceDE w:val="0"/>
                                <w:autoSpaceDN w:val="0"/>
                                <w:spacing w:after="0" w:line="360" w:lineRule="auto"/>
                                <w:rPr>
                                  <w:rFonts w:eastAsia="Times New Roman"/>
                                  <w:sz w:val="24"/>
                                  <w:szCs w:val="24"/>
                                  <w:lang w:val="en-GB"/>
                                </w:rPr>
                              </w:pPr>
                              <w:r>
                                <w:rPr>
                                  <w:rFonts w:eastAsia="Times New Roman"/>
                                  <w:sz w:val="24"/>
                                  <w:szCs w:val="24"/>
                                  <w:lang w:val="en-GB"/>
                                </w:rPr>
                                <w:t>Adaptive Adjustment</w:t>
                              </w:r>
                            </w:p>
                            <w:p w14:paraId="5B7EDF20" w14:textId="77777777" w:rsidR="00AA7A11" w:rsidRDefault="00000000">
                              <w:pPr>
                                <w:numPr>
                                  <w:ilvl w:val="0"/>
                                  <w:numId w:val="1"/>
                                </w:numPr>
                                <w:tabs>
                                  <w:tab w:val="left" w:pos="2100"/>
                                  <w:tab w:val="left" w:pos="2420"/>
                                </w:tabs>
                                <w:autoSpaceDE w:val="0"/>
                                <w:autoSpaceDN w:val="0"/>
                                <w:spacing w:after="0" w:line="360" w:lineRule="auto"/>
                                <w:rPr>
                                  <w:rFonts w:eastAsia="Times New Roman"/>
                                  <w:sz w:val="24"/>
                                  <w:szCs w:val="24"/>
                                  <w:lang w:val="en-GB"/>
                                </w:rPr>
                              </w:pPr>
                              <w:r>
                                <w:rPr>
                                  <w:rFonts w:eastAsia="Times New Roman"/>
                                  <w:sz w:val="24"/>
                                  <w:szCs w:val="24"/>
                                  <w:lang w:val="en-GB"/>
                                </w:rPr>
                                <w:t>Incentive-driven Approach</w:t>
                              </w:r>
                            </w:p>
                            <w:p w14:paraId="2D42AE29" w14:textId="77777777" w:rsidR="00AA7A11" w:rsidRDefault="00000000">
                              <w:pPr>
                                <w:autoSpaceDE w:val="0"/>
                                <w:autoSpaceDN w:val="0"/>
                                <w:spacing w:after="0" w:line="312" w:lineRule="auto"/>
                                <w:ind w:left="504" w:hanging="245"/>
                                <w:rPr>
                                  <w:rFonts w:ascii="Calibri" w:eastAsia="Times New Roman" w:hAnsi="Calibri" w:cs="Calibri"/>
                                  <w:color w:val="000000"/>
                                  <w:sz w:val="20"/>
                                  <w:szCs w:val="22"/>
                                  <w:lang w:val="en-GB"/>
                                </w:rPr>
                              </w:pPr>
                              <w:r>
                                <w:rPr>
                                  <w:rFonts w:ascii="Calibri" w:eastAsia="Times New Roman" w:hAnsi="Calibri" w:cs="Calibri"/>
                                  <w:color w:val="000000"/>
                                  <w:sz w:val="20"/>
                                  <w:szCs w:val="22"/>
                                  <w:lang w:val="en-GB"/>
                                </w:rPr>
                                <w:t xml:space="preserve"> </w:t>
                              </w:r>
                            </w:p>
                          </w:txbxContent>
                        </wps:txbx>
                        <wps:bodyPr wrap="square" lIns="91440" tIns="45720" rIns="91440" bIns="45720" anchor="t" upright="1">
                          <a:noAutofit/>
                        </wps:bodyPr>
                      </wps:wsp>
                      <wps:wsp>
                        <wps:cNvPr id="680816055" name="矩形 680816055"/>
                        <wps:cNvSpPr/>
                        <wps:spPr>
                          <a:xfrm>
                            <a:off x="2899198" y="0"/>
                            <a:ext cx="2416713" cy="3037432"/>
                          </a:xfrm>
                          <a:prstGeom prst="rect">
                            <a:avLst/>
                          </a:prstGeom>
                          <a:solidFill>
                            <a:srgbClr val="FFFFFF"/>
                          </a:solidFill>
                          <a:ln w="9525">
                            <a:solidFill>
                              <a:srgbClr val="000000"/>
                            </a:solidFill>
                            <a:prstDash val="solid"/>
                            <a:miter/>
                          </a:ln>
                        </wps:spPr>
                        <wps:txbx>
                          <w:txbxContent>
                            <w:p w14:paraId="563B1CFF" w14:textId="77777777" w:rsidR="00AA7A11" w:rsidRDefault="00000000">
                              <w:pPr>
                                <w:tabs>
                                  <w:tab w:val="left" w:pos="2100"/>
                                  <w:tab w:val="left" w:pos="2420"/>
                                </w:tabs>
                                <w:autoSpaceDE w:val="0"/>
                                <w:autoSpaceDN w:val="0"/>
                                <w:spacing w:after="0" w:line="360" w:lineRule="auto"/>
                                <w:ind w:firstLineChars="200" w:firstLine="480"/>
                                <w:rPr>
                                  <w:rFonts w:eastAsia="Times New Roman"/>
                                  <w:sz w:val="24"/>
                                  <w:szCs w:val="24"/>
                                  <w:lang w:val="en-GB"/>
                                </w:rPr>
                              </w:pPr>
                              <w:r>
                                <w:rPr>
                                  <w:rFonts w:eastAsia="Times New Roman"/>
                                  <w:sz w:val="24"/>
                                  <w:szCs w:val="24"/>
                                  <w:lang w:val="en-GB"/>
                                </w:rPr>
                                <w:t xml:space="preserve"> </w:t>
                              </w:r>
                              <w:r>
                                <w:rPr>
                                  <w:rFonts w:eastAsia="Times New Roman" w:hint="eastAsia"/>
                                  <w:sz w:val="24"/>
                                  <w:szCs w:val="24"/>
                                  <w:lang w:val="en-GB"/>
                                </w:rPr>
                                <w:t>Teachers work motivation</w:t>
                              </w:r>
                            </w:p>
                            <w:p w14:paraId="34D44D69" w14:textId="77777777" w:rsidR="00AA7A11" w:rsidRDefault="00000000">
                              <w:pPr>
                                <w:numPr>
                                  <w:ilvl w:val="0"/>
                                  <w:numId w:val="2"/>
                                </w:numPr>
                                <w:tabs>
                                  <w:tab w:val="left" w:pos="2100"/>
                                  <w:tab w:val="left" w:pos="2420"/>
                                </w:tabs>
                                <w:autoSpaceDE w:val="0"/>
                                <w:autoSpaceDN w:val="0"/>
                                <w:spacing w:after="0" w:line="360" w:lineRule="auto"/>
                                <w:rPr>
                                  <w:rFonts w:eastAsia="Times New Roman"/>
                                  <w:sz w:val="24"/>
                                  <w:szCs w:val="24"/>
                                  <w:lang w:val="en-GB"/>
                                </w:rPr>
                              </w:pPr>
                              <w:r>
                                <w:rPr>
                                  <w:rFonts w:eastAsia="Times New Roman"/>
                                  <w:sz w:val="24"/>
                                  <w:szCs w:val="24"/>
                                  <w:lang w:val="en-GB"/>
                                </w:rPr>
                                <w:t>Pursuit of Professional Achievement Sense</w:t>
                              </w:r>
                            </w:p>
                            <w:p w14:paraId="4FAA88C4" w14:textId="77777777" w:rsidR="00AA7A11" w:rsidRDefault="00000000">
                              <w:pPr>
                                <w:numPr>
                                  <w:ilvl w:val="0"/>
                                  <w:numId w:val="2"/>
                                </w:numPr>
                                <w:tabs>
                                  <w:tab w:val="left" w:pos="2100"/>
                                  <w:tab w:val="left" w:pos="2420"/>
                                </w:tabs>
                                <w:autoSpaceDE w:val="0"/>
                                <w:autoSpaceDN w:val="0"/>
                                <w:spacing w:after="0" w:line="360" w:lineRule="auto"/>
                                <w:rPr>
                                  <w:rFonts w:eastAsia="Times New Roman"/>
                                  <w:sz w:val="24"/>
                                  <w:szCs w:val="24"/>
                                  <w:lang w:val="en-GB"/>
                                </w:rPr>
                              </w:pPr>
                              <w:r>
                                <w:rPr>
                                  <w:rFonts w:eastAsia="Times New Roman"/>
                                  <w:sz w:val="24"/>
                                  <w:szCs w:val="24"/>
                                  <w:lang w:val="en-GB"/>
                                </w:rPr>
                                <w:t>Desire for Exploring Professional Knowledge</w:t>
                              </w:r>
                            </w:p>
                            <w:p w14:paraId="5C4D95F4" w14:textId="77777777" w:rsidR="00AA7A11" w:rsidRDefault="00000000">
                              <w:pPr>
                                <w:numPr>
                                  <w:ilvl w:val="0"/>
                                  <w:numId w:val="2"/>
                                </w:numPr>
                                <w:tabs>
                                  <w:tab w:val="left" w:pos="2100"/>
                                  <w:tab w:val="left" w:pos="2420"/>
                                </w:tabs>
                                <w:autoSpaceDE w:val="0"/>
                                <w:autoSpaceDN w:val="0"/>
                                <w:spacing w:after="0" w:line="360" w:lineRule="auto"/>
                                <w:rPr>
                                  <w:rFonts w:eastAsia="Times New Roman"/>
                                  <w:sz w:val="24"/>
                                  <w:szCs w:val="24"/>
                                  <w:lang w:val="en-GB"/>
                                </w:rPr>
                              </w:pPr>
                              <w:r>
                                <w:rPr>
                                  <w:rFonts w:eastAsia="Times New Roman"/>
                                  <w:sz w:val="24"/>
                                  <w:szCs w:val="24"/>
                                  <w:lang w:val="en-GB"/>
                                </w:rPr>
                                <w:t xml:space="preserve"> Implementation of Educational Ideals</w:t>
                              </w:r>
                            </w:p>
                            <w:p w14:paraId="277E87CF" w14:textId="77777777" w:rsidR="00AA7A11" w:rsidRDefault="00000000">
                              <w:pPr>
                                <w:numPr>
                                  <w:ilvl w:val="0"/>
                                  <w:numId w:val="2"/>
                                </w:numPr>
                                <w:tabs>
                                  <w:tab w:val="left" w:pos="2100"/>
                                  <w:tab w:val="left" w:pos="2420"/>
                                </w:tabs>
                                <w:autoSpaceDE w:val="0"/>
                                <w:autoSpaceDN w:val="0"/>
                                <w:spacing w:after="0" w:line="360" w:lineRule="auto"/>
                                <w:rPr>
                                  <w:rFonts w:eastAsia="Times New Roman"/>
                                  <w:sz w:val="24"/>
                                  <w:szCs w:val="24"/>
                                  <w:lang w:val="en-GB"/>
                                </w:rPr>
                              </w:pPr>
                              <w:r>
                                <w:rPr>
                                  <w:rFonts w:eastAsia="Times New Roman"/>
                                  <w:sz w:val="24"/>
                                  <w:szCs w:val="24"/>
                                  <w:lang w:val="en-GB"/>
                                </w:rPr>
                                <w:t>Salary and Welfare Incentives</w:t>
                              </w:r>
                            </w:p>
                            <w:p w14:paraId="3C2CE5B1" w14:textId="77777777" w:rsidR="00AA7A11" w:rsidRDefault="00000000">
                              <w:pPr>
                                <w:numPr>
                                  <w:ilvl w:val="0"/>
                                  <w:numId w:val="2"/>
                                </w:numPr>
                                <w:tabs>
                                  <w:tab w:val="left" w:pos="2100"/>
                                  <w:tab w:val="left" w:pos="2420"/>
                                </w:tabs>
                                <w:autoSpaceDE w:val="0"/>
                                <w:autoSpaceDN w:val="0"/>
                                <w:spacing w:after="0" w:line="360" w:lineRule="auto"/>
                                <w:rPr>
                                  <w:rFonts w:eastAsia="Times New Roman"/>
                                  <w:sz w:val="24"/>
                                  <w:szCs w:val="24"/>
                                  <w:lang w:val="en-GB"/>
                                </w:rPr>
                              </w:pPr>
                              <w:r>
                                <w:rPr>
                                  <w:rFonts w:eastAsia="Times New Roman"/>
                                  <w:sz w:val="24"/>
                                  <w:szCs w:val="24"/>
                                  <w:lang w:val="en-GB"/>
                                </w:rPr>
                                <w:t>Career Promotion Drive</w:t>
                              </w:r>
                            </w:p>
                            <w:p w14:paraId="21749ACF" w14:textId="77777777" w:rsidR="00AA7A11" w:rsidRDefault="00000000">
                              <w:pPr>
                                <w:numPr>
                                  <w:ilvl w:val="0"/>
                                  <w:numId w:val="2"/>
                                </w:numPr>
                                <w:tabs>
                                  <w:tab w:val="left" w:pos="2100"/>
                                  <w:tab w:val="left" w:pos="2420"/>
                                </w:tabs>
                                <w:autoSpaceDE w:val="0"/>
                                <w:autoSpaceDN w:val="0"/>
                                <w:spacing w:after="0" w:line="360" w:lineRule="auto"/>
                                <w:rPr>
                                  <w:rFonts w:eastAsia="Times New Roman"/>
                                  <w:sz w:val="24"/>
                                  <w:szCs w:val="24"/>
                                  <w:lang w:val="en-GB"/>
                                </w:rPr>
                              </w:pPr>
                              <w:r>
                                <w:rPr>
                                  <w:rFonts w:eastAsia="Times New Roman"/>
                                  <w:sz w:val="24"/>
                                  <w:szCs w:val="24"/>
                                  <w:lang w:val="en-GB"/>
                                </w:rPr>
                                <w:t>Acquisition of Social Reputation</w:t>
                              </w:r>
                            </w:p>
                          </w:txbxContent>
                        </wps:txbx>
                        <wps:bodyPr wrap="square" lIns="91440" tIns="45720" rIns="91440" bIns="45720" anchor="t" anchorCtr="0" upright="1">
                          <a:noAutofit/>
                        </wps:bodyPr>
                      </wps:wsp>
                      <wps:wsp>
                        <wps:cNvPr id="1727271364" name="箭头: 左右 1727271364"/>
                        <wps:cNvSpPr/>
                        <wps:spPr>
                          <a:xfrm>
                            <a:off x="2312623" y="1429584"/>
                            <a:ext cx="563308" cy="292714"/>
                          </a:xfrm>
                          <a:prstGeom prst="leftRightArrow">
                            <a:avLst/>
                          </a:prstGeom>
                          <a:solidFill>
                            <a:srgbClr val="FFFFFF"/>
                          </a:solidFill>
                          <a:ln w="9525">
                            <a:solidFill>
                              <a:srgbClr val="000000"/>
                            </a:solidFill>
                            <a:prstDash val="solid"/>
                            <a:miter/>
                          </a:ln>
                        </wps:spPr>
                        <wps:bodyPr/>
                      </wps:wsp>
                    </wpg:wgp>
                  </a:graphicData>
                </a:graphic>
              </wp:inline>
            </w:drawing>
          </mc:Choice>
          <mc:Fallback xmlns:wpsCustomData="http://www.wps.cn/officeDocument/2013/wpsCustomData">
            <w:pict>
              <v:group id="Image1" o:spid="_x0000_s1026" o:spt="203" style="height:219.6pt;width:434.1pt;" coordsize="5315911,3046449" o:gfxdata="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">
                <o:lock v:ext="edit" aspectratio="f"/>
                <v:rect id="_x0000_s1026" o:spid="_x0000_s1026" o:spt="1" style="position:absolute;left:0;top:15954;height:3030495;width:2270987;" fillcolor="#FFFFFF" filled="t" stroked="t" coordsize="21600,21600" o:gfxdata="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5EF7&#10;wAAAAOM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14:paraId="49DCDBCF">
                        <w:pPr>
                          <w:tabs>
                            <w:tab w:val="left" w:pos="2100"/>
                            <w:tab w:val="left" w:pos="2420"/>
                          </w:tabs>
                          <w:autoSpaceDE w:val="0"/>
                          <w:autoSpaceDN w:val="0"/>
                          <w:spacing w:after="0" w:line="360" w:lineRule="auto"/>
                          <w:ind w:firstLine="480" w:firstLineChars="200"/>
                          <w:jc w:val="left"/>
                          <w:rPr>
                            <w:rFonts w:eastAsia="Times New Roman" w:cs="Times New Roman"/>
                            <w:sz w:val="24"/>
                            <w:szCs w:val="24"/>
                            <w:lang w:val="en-GB"/>
                          </w:rPr>
                        </w:pPr>
                        <w:r>
                          <w:rPr>
                            <w:rFonts w:eastAsia="Times New Roman" w:cs="Times New Roman"/>
                            <w:sz w:val="24"/>
                            <w:szCs w:val="24"/>
                            <w:lang w:val="en-GB"/>
                          </w:rPr>
                          <w:t>The leadership behavior of</w:t>
                        </w:r>
                        <w:r>
                          <w:rPr>
                            <w:rFonts w:hint="eastAsia" w:eastAsia="宋体" w:cs="Times New Roman"/>
                            <w:sz w:val="24"/>
                            <w:szCs w:val="24"/>
                            <w:lang w:val="en-US" w:eastAsia="zh-CN"/>
                          </w:rPr>
                          <w:t xml:space="preserve"> </w:t>
                        </w:r>
                        <w:r>
                          <w:rPr>
                            <w:rFonts w:eastAsia="Times New Roman" w:cs="Times New Roman"/>
                            <w:sz w:val="24"/>
                            <w:szCs w:val="24"/>
                            <w:lang w:val="en-GB"/>
                          </w:rPr>
                          <w:t>administrators</w:t>
                        </w:r>
                      </w:p>
                      <w:p w14:paraId="3C839ABB">
                        <w:pPr>
                          <w:numPr>
                            <w:ilvl w:val="0"/>
                            <w:numId w:val="1"/>
                          </w:numPr>
                          <w:tabs>
                            <w:tab w:val="left" w:pos="2100"/>
                            <w:tab w:val="left" w:pos="2420"/>
                          </w:tabs>
                          <w:autoSpaceDE w:val="0"/>
                          <w:autoSpaceDN w:val="0"/>
                          <w:spacing w:after="0" w:line="360" w:lineRule="auto"/>
                          <w:jc w:val="left"/>
                          <w:rPr>
                            <w:rFonts w:eastAsia="Times New Roman" w:cs="Times New Roman"/>
                            <w:sz w:val="24"/>
                            <w:szCs w:val="24"/>
                            <w:lang w:val="en-GB"/>
                          </w:rPr>
                        </w:pPr>
                        <w:r>
                          <w:rPr>
                            <w:rFonts w:eastAsia="Times New Roman" w:cs="Times New Roman"/>
                            <w:sz w:val="24"/>
                            <w:szCs w:val="24"/>
                            <w:lang w:val="en-GB"/>
                          </w:rPr>
                          <w:t>Forward-looking Leadership</w:t>
                        </w:r>
                      </w:p>
                      <w:p w14:paraId="32F0E4DF">
                        <w:pPr>
                          <w:numPr>
                            <w:ilvl w:val="0"/>
                            <w:numId w:val="1"/>
                          </w:numPr>
                          <w:tabs>
                            <w:tab w:val="left" w:pos="2100"/>
                            <w:tab w:val="left" w:pos="2420"/>
                          </w:tabs>
                          <w:autoSpaceDE w:val="0"/>
                          <w:autoSpaceDN w:val="0"/>
                          <w:spacing w:after="0" w:line="360" w:lineRule="auto"/>
                          <w:jc w:val="left"/>
                          <w:rPr>
                            <w:rFonts w:eastAsia="Times New Roman" w:cs="Times New Roman"/>
                            <w:sz w:val="24"/>
                            <w:szCs w:val="24"/>
                            <w:lang w:val="en-GB"/>
                          </w:rPr>
                        </w:pPr>
                        <w:r>
                          <w:rPr>
                            <w:rFonts w:eastAsia="Times New Roman" w:cs="Times New Roman"/>
                            <w:sz w:val="24"/>
                            <w:szCs w:val="24"/>
                            <w:lang w:val="en-GB"/>
                          </w:rPr>
                          <w:t>Collaborative Interaction</w:t>
                        </w:r>
                      </w:p>
                      <w:p w14:paraId="30400D27">
                        <w:pPr>
                          <w:numPr>
                            <w:ilvl w:val="0"/>
                            <w:numId w:val="1"/>
                          </w:numPr>
                          <w:tabs>
                            <w:tab w:val="left" w:pos="2100"/>
                            <w:tab w:val="left" w:pos="2420"/>
                          </w:tabs>
                          <w:autoSpaceDE w:val="0"/>
                          <w:autoSpaceDN w:val="0"/>
                          <w:spacing w:after="0" w:line="360" w:lineRule="auto"/>
                          <w:jc w:val="left"/>
                          <w:rPr>
                            <w:rFonts w:eastAsia="Times New Roman" w:cs="Times New Roman"/>
                            <w:sz w:val="24"/>
                            <w:szCs w:val="24"/>
                            <w:lang w:val="en-GB"/>
                          </w:rPr>
                        </w:pPr>
                        <w:r>
                          <w:rPr>
                            <w:rFonts w:eastAsia="Times New Roman" w:cs="Times New Roman"/>
                            <w:sz w:val="24"/>
                            <w:szCs w:val="24"/>
                            <w:lang w:val="en-GB"/>
                          </w:rPr>
                          <w:t>Adaptive Adjustment</w:t>
                        </w:r>
                      </w:p>
                      <w:p w14:paraId="215C80FF">
                        <w:pPr>
                          <w:numPr>
                            <w:ilvl w:val="0"/>
                            <w:numId w:val="1"/>
                          </w:numPr>
                          <w:tabs>
                            <w:tab w:val="left" w:pos="2100"/>
                            <w:tab w:val="left" w:pos="2420"/>
                          </w:tabs>
                          <w:autoSpaceDE w:val="0"/>
                          <w:autoSpaceDN w:val="0"/>
                          <w:spacing w:after="0" w:line="360" w:lineRule="auto"/>
                          <w:jc w:val="left"/>
                          <w:rPr>
                            <w:rFonts w:eastAsia="Times New Roman" w:cs="Times New Roman"/>
                            <w:sz w:val="24"/>
                            <w:szCs w:val="24"/>
                            <w:lang w:val="en-GB"/>
                          </w:rPr>
                        </w:pPr>
                        <w:r>
                          <w:rPr>
                            <w:rFonts w:eastAsia="Times New Roman" w:cs="Times New Roman"/>
                            <w:sz w:val="24"/>
                            <w:szCs w:val="24"/>
                            <w:lang w:val="en-GB"/>
                          </w:rPr>
                          <w:t>Incentive-driven Approach</w:t>
                        </w:r>
                      </w:p>
                      <w:p w14:paraId="3B57838B">
                        <w:pPr>
                          <w:autoSpaceDE w:val="0"/>
                          <w:autoSpaceDN w:val="0"/>
                          <w:spacing w:after="0" w:line="312" w:lineRule="auto"/>
                          <w:ind w:left="504" w:hanging="245"/>
                          <w:rPr>
                            <w:rFonts w:ascii="Calibri" w:hAnsi="Calibri" w:eastAsia="Times New Roman" w:cs="Calibri"/>
                            <w:color w:val="000000"/>
                            <w:sz w:val="20"/>
                            <w:szCs w:val="22"/>
                            <w:lang w:val="en-GB"/>
                          </w:rPr>
                        </w:pPr>
                        <w:r>
                          <w:rPr>
                            <w:rFonts w:ascii="Calibri" w:hAnsi="Calibri" w:eastAsia="Times New Roman" w:cs="Calibri"/>
                            <w:color w:val="000000"/>
                            <w:sz w:val="20"/>
                            <w:szCs w:val="22"/>
                            <w:lang w:val="en-GB"/>
                          </w:rPr>
                          <w:t xml:space="preserve"> </w:t>
                        </w:r>
                      </w:p>
                    </w:txbxContent>
                  </v:textbox>
                </v:rect>
                <v:rect id="_x0000_s1026" o:spid="_x0000_s1026" o:spt="1" style="position:absolute;left:2899198;top:0;height:3037432;width:2416713;" fillcolor="#FFFFFF" filled="t" stroked="t" coordsize="21600,21600" o:gfxdata="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AK&#10;tkM2wwAAAOIAAAAPAAAAAAAAAAEAIAAAACIAAABkcnMvZG93bnJldi54bWxQSwECFAAUAAAACACH&#10;TuJAMy8FnjsAAAA5AAAAEAAAAAAAAAABACAAAAASAQAAZHJzL3NoYXBleG1sLnhtbFBLBQYAAAAA&#10;BgAGAFsBAAC8AwAAAAA=&#10;">
                  <v:fill on="t" focussize="0,0"/>
                  <v:stroke color="#000000" joinstyle="miter"/>
                  <v:imagedata o:title=""/>
                  <o:lock v:ext="edit" aspectratio="f"/>
                  <v:textbox>
                    <w:txbxContent>
                      <w:p w14:paraId="27F43370">
                        <w:pPr>
                          <w:tabs>
                            <w:tab w:val="left" w:pos="2100"/>
                            <w:tab w:val="left" w:pos="2420"/>
                          </w:tabs>
                          <w:autoSpaceDE w:val="0"/>
                          <w:autoSpaceDN w:val="0"/>
                          <w:spacing w:after="0" w:line="360" w:lineRule="auto"/>
                          <w:ind w:firstLine="480" w:firstLineChars="200"/>
                          <w:jc w:val="left"/>
                          <w:rPr>
                            <w:rFonts w:eastAsia="Times New Roman" w:cs="Times New Roman"/>
                            <w:sz w:val="24"/>
                            <w:szCs w:val="24"/>
                            <w:lang w:val="en-GB"/>
                          </w:rPr>
                        </w:pPr>
                        <w:r>
                          <w:rPr>
                            <w:rFonts w:eastAsia="Times New Roman" w:cs="Times New Roman"/>
                            <w:sz w:val="24"/>
                            <w:szCs w:val="24"/>
                            <w:lang w:val="en-GB"/>
                          </w:rPr>
                          <w:t xml:space="preserve"> </w:t>
                        </w:r>
                        <w:r>
                          <w:rPr>
                            <w:rFonts w:hint="eastAsia" w:eastAsia="Times New Roman" w:cs="Times New Roman"/>
                            <w:sz w:val="24"/>
                            <w:szCs w:val="24"/>
                            <w:lang w:val="en-GB"/>
                          </w:rPr>
                          <w:t>Teachers work motivation</w:t>
                        </w:r>
                      </w:p>
                      <w:p w14:paraId="2CAF6585">
                        <w:pPr>
                          <w:numPr>
                            <w:ilvl w:val="0"/>
                            <w:numId w:val="2"/>
                          </w:numPr>
                          <w:tabs>
                            <w:tab w:val="left" w:pos="2100"/>
                            <w:tab w:val="left" w:pos="2420"/>
                          </w:tabs>
                          <w:autoSpaceDE w:val="0"/>
                          <w:autoSpaceDN w:val="0"/>
                          <w:spacing w:after="0" w:line="360" w:lineRule="auto"/>
                          <w:jc w:val="left"/>
                          <w:rPr>
                            <w:rFonts w:eastAsia="Times New Roman" w:cs="Times New Roman"/>
                            <w:sz w:val="24"/>
                            <w:szCs w:val="24"/>
                            <w:lang w:val="en-GB"/>
                          </w:rPr>
                        </w:pPr>
                        <w:r>
                          <w:rPr>
                            <w:rFonts w:eastAsia="Times New Roman" w:cs="Times New Roman"/>
                            <w:sz w:val="24"/>
                            <w:szCs w:val="24"/>
                            <w:lang w:val="en-GB"/>
                          </w:rPr>
                          <w:t>Pursuit of Professional Achievement Sense</w:t>
                        </w:r>
                      </w:p>
                      <w:p w14:paraId="2A64A548">
                        <w:pPr>
                          <w:numPr>
                            <w:ilvl w:val="0"/>
                            <w:numId w:val="2"/>
                          </w:numPr>
                          <w:tabs>
                            <w:tab w:val="left" w:pos="2100"/>
                            <w:tab w:val="left" w:pos="2420"/>
                          </w:tabs>
                          <w:autoSpaceDE w:val="0"/>
                          <w:autoSpaceDN w:val="0"/>
                          <w:spacing w:after="0" w:line="360" w:lineRule="auto"/>
                          <w:jc w:val="left"/>
                          <w:rPr>
                            <w:rFonts w:eastAsia="Times New Roman" w:cs="Times New Roman"/>
                            <w:sz w:val="24"/>
                            <w:szCs w:val="24"/>
                            <w:lang w:val="en-GB"/>
                          </w:rPr>
                        </w:pPr>
                        <w:r>
                          <w:rPr>
                            <w:rFonts w:eastAsia="Times New Roman" w:cs="Times New Roman"/>
                            <w:sz w:val="24"/>
                            <w:szCs w:val="24"/>
                            <w:lang w:val="en-GB"/>
                          </w:rPr>
                          <w:t>Desire for Exploring Professional Knowledge</w:t>
                        </w:r>
                      </w:p>
                      <w:p w14:paraId="7318C27E">
                        <w:pPr>
                          <w:numPr>
                            <w:ilvl w:val="0"/>
                            <w:numId w:val="2"/>
                          </w:numPr>
                          <w:tabs>
                            <w:tab w:val="left" w:pos="2100"/>
                            <w:tab w:val="left" w:pos="2420"/>
                          </w:tabs>
                          <w:autoSpaceDE w:val="0"/>
                          <w:autoSpaceDN w:val="0"/>
                          <w:spacing w:after="0" w:line="360" w:lineRule="auto"/>
                          <w:jc w:val="left"/>
                          <w:rPr>
                            <w:rFonts w:eastAsia="Times New Roman" w:cs="Times New Roman"/>
                            <w:sz w:val="24"/>
                            <w:szCs w:val="24"/>
                            <w:lang w:val="en-GB"/>
                          </w:rPr>
                        </w:pPr>
                        <w:r>
                          <w:rPr>
                            <w:rFonts w:eastAsia="Times New Roman" w:cs="Times New Roman"/>
                            <w:sz w:val="24"/>
                            <w:szCs w:val="24"/>
                            <w:lang w:val="en-GB"/>
                          </w:rPr>
                          <w:t xml:space="preserve"> Implementation of Educational Ideals</w:t>
                        </w:r>
                      </w:p>
                      <w:p w14:paraId="639A7062">
                        <w:pPr>
                          <w:numPr>
                            <w:ilvl w:val="0"/>
                            <w:numId w:val="2"/>
                          </w:numPr>
                          <w:tabs>
                            <w:tab w:val="left" w:pos="2100"/>
                            <w:tab w:val="left" w:pos="2420"/>
                          </w:tabs>
                          <w:autoSpaceDE w:val="0"/>
                          <w:autoSpaceDN w:val="0"/>
                          <w:spacing w:after="0" w:line="360" w:lineRule="auto"/>
                          <w:jc w:val="left"/>
                          <w:rPr>
                            <w:rFonts w:eastAsia="Times New Roman" w:cs="Times New Roman"/>
                            <w:sz w:val="24"/>
                            <w:szCs w:val="24"/>
                            <w:lang w:val="en-GB"/>
                          </w:rPr>
                        </w:pPr>
                        <w:r>
                          <w:rPr>
                            <w:rFonts w:eastAsia="Times New Roman" w:cs="Times New Roman"/>
                            <w:sz w:val="24"/>
                            <w:szCs w:val="24"/>
                            <w:lang w:val="en-GB"/>
                          </w:rPr>
                          <w:t>Salary and Welfare Incentives</w:t>
                        </w:r>
                      </w:p>
                      <w:p w14:paraId="687A919B">
                        <w:pPr>
                          <w:numPr>
                            <w:ilvl w:val="0"/>
                            <w:numId w:val="2"/>
                          </w:numPr>
                          <w:tabs>
                            <w:tab w:val="left" w:pos="2100"/>
                            <w:tab w:val="left" w:pos="2420"/>
                          </w:tabs>
                          <w:autoSpaceDE w:val="0"/>
                          <w:autoSpaceDN w:val="0"/>
                          <w:spacing w:after="0" w:line="360" w:lineRule="auto"/>
                          <w:jc w:val="left"/>
                          <w:rPr>
                            <w:rFonts w:eastAsia="Times New Roman" w:cs="Times New Roman"/>
                            <w:sz w:val="24"/>
                            <w:szCs w:val="24"/>
                            <w:lang w:val="en-GB"/>
                          </w:rPr>
                        </w:pPr>
                        <w:r>
                          <w:rPr>
                            <w:rFonts w:eastAsia="Times New Roman" w:cs="Times New Roman"/>
                            <w:sz w:val="24"/>
                            <w:szCs w:val="24"/>
                            <w:lang w:val="en-GB"/>
                          </w:rPr>
                          <w:t>Career Promotion Drive</w:t>
                        </w:r>
                      </w:p>
                      <w:p w14:paraId="71336233">
                        <w:pPr>
                          <w:numPr>
                            <w:ilvl w:val="0"/>
                            <w:numId w:val="2"/>
                          </w:numPr>
                          <w:tabs>
                            <w:tab w:val="left" w:pos="2100"/>
                            <w:tab w:val="left" w:pos="2420"/>
                          </w:tabs>
                          <w:autoSpaceDE w:val="0"/>
                          <w:autoSpaceDN w:val="0"/>
                          <w:spacing w:after="0" w:line="360" w:lineRule="auto"/>
                          <w:jc w:val="left"/>
                          <w:rPr>
                            <w:rFonts w:eastAsia="Times New Roman" w:cs="Times New Roman"/>
                            <w:sz w:val="24"/>
                            <w:szCs w:val="24"/>
                            <w:lang w:val="en-GB"/>
                          </w:rPr>
                        </w:pPr>
                        <w:r>
                          <w:rPr>
                            <w:rFonts w:eastAsia="Times New Roman" w:cs="Times New Roman"/>
                            <w:sz w:val="24"/>
                            <w:szCs w:val="24"/>
                            <w:lang w:val="en-GB"/>
                          </w:rPr>
                          <w:t>Acquisition of Social Reputation</w:t>
                        </w:r>
                      </w:p>
                    </w:txbxContent>
                  </v:textbox>
                </v:rect>
                <v:shape id="箭头: 左右 1727271364" o:spid="_x0000_s1026" o:spt="69" type="#_x0000_t69" style="position:absolute;left:2312623;top:1429584;height:292714;width:563308;" fillcolor="#FFFFFF" filled="t" stroked="t" coordsize="21600,21600" o:gfxdata="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BWzyk8xgAAAOMAAAAPAAAAAAAAAAEAIAAAACIAAABkcnMvZG93bnJldi54bWxQSwECFAAUAAAA&#10;CACHTuJAMy8FnjsAAAA5AAAAEAAAAAAAAAABACAAAAAVAQAAZHJzL3NoYXBleG1sLnhtbFBLBQYA&#10;AAAABgAGAFsBAAC/AwAAAAA=&#10;" adj="5612,5400">
                  <v:fill on="t" focussize="0,0"/>
                  <v:stroke color="#000000" joinstyle="miter"/>
                  <v:imagedata o:title=""/>
                  <o:lock v:ext="edit" aspectratio="f"/>
                </v:shape>
                <w10:wrap type="none"/>
                <w10:anchorlock/>
              </v:group>
            </w:pict>
          </mc:Fallback>
        </mc:AlternateContent>
      </w:r>
      <w:r>
        <w:rPr>
          <w:rFonts w:eastAsia="Times New Roman"/>
          <w:b/>
          <w:bCs/>
          <w:sz w:val="24"/>
          <w:szCs w:val="24"/>
          <w:lang w:val="en-GB"/>
        </w:rPr>
        <w:t xml:space="preserve"> Figure </w:t>
      </w:r>
      <w:r>
        <w:rPr>
          <w:rFonts w:eastAsia="Times New Roman"/>
          <w:sz w:val="24"/>
          <w:szCs w:val="24"/>
          <w:lang w:val="en-GB"/>
        </w:rPr>
        <w:t>1.1 Conceptual Framework</w:t>
      </w:r>
    </w:p>
    <w:p w14:paraId="39BFF5D3" w14:textId="77777777" w:rsidR="00AA7A11" w:rsidRDefault="00000000">
      <w:pPr>
        <w:spacing w:after="0" w:line="360" w:lineRule="auto"/>
        <w:outlineLvl w:val="6"/>
        <w:rPr>
          <w:b/>
          <w:bCs/>
          <w:sz w:val="28"/>
          <w:szCs w:val="24"/>
        </w:rPr>
      </w:pPr>
      <w:r>
        <w:rPr>
          <w:rFonts w:hint="eastAsia"/>
          <w:b/>
          <w:bCs/>
          <w:sz w:val="28"/>
          <w:szCs w:val="24"/>
        </w:rPr>
        <w:t>M</w:t>
      </w:r>
      <w:r>
        <w:rPr>
          <w:b/>
          <w:bCs/>
          <w:sz w:val="28"/>
          <w:szCs w:val="24"/>
        </w:rPr>
        <w:t>ethods of conducting research</w:t>
      </w:r>
    </w:p>
    <w:p w14:paraId="14467E4A" w14:textId="77777777" w:rsidR="00AA7A11" w:rsidRDefault="00000000">
      <w:pPr>
        <w:spacing w:before="120" w:line="360" w:lineRule="auto"/>
        <w:ind w:firstLine="720"/>
        <w:jc w:val="both"/>
        <w:rPr>
          <w:bCs/>
          <w:color w:val="000000"/>
        </w:rPr>
      </w:pPr>
      <w:r>
        <w:rPr>
          <w:rFonts w:hint="eastAsia"/>
          <w:bCs/>
          <w:color w:val="000000"/>
        </w:rPr>
        <w:t>Population: In 2024, the teacher composition of Jinan University in Shandong Province was studied, with a total of 1,300 teachers.</w:t>
      </w:r>
    </w:p>
    <w:p w14:paraId="6F67A02A" w14:textId="77777777" w:rsidR="00AA7A11" w:rsidRDefault="00000000">
      <w:pPr>
        <w:spacing w:before="120" w:line="360" w:lineRule="auto"/>
        <w:ind w:firstLine="720"/>
        <w:jc w:val="both"/>
        <w:rPr>
          <w:bCs/>
          <w:color w:val="000000"/>
        </w:rPr>
      </w:pPr>
      <w:r>
        <w:rPr>
          <w:rFonts w:hint="eastAsia"/>
          <w:bCs/>
          <w:color w:val="000000"/>
        </w:rPr>
        <w:t>Sample: A sample consists of 297 teachers from Jinan University in Shandong Province.The sample size is determined by the Krejcie &amp; Morgan</w:t>
      </w:r>
      <w:r>
        <w:rPr>
          <w:rFonts w:hint="eastAsia"/>
          <w:bCs/>
          <w:color w:val="000000"/>
        </w:rPr>
        <w:t>’</w:t>
      </w:r>
      <w:r>
        <w:rPr>
          <w:rFonts w:hint="eastAsia"/>
          <w:bCs/>
          <w:color w:val="000000"/>
        </w:rPr>
        <w:t>s table (1970) and obtained by stratified random sampling.</w:t>
      </w:r>
    </w:p>
    <w:p w14:paraId="75786FCE" w14:textId="77777777" w:rsidR="00AA7A11" w:rsidRDefault="00AA7A11">
      <w:pPr>
        <w:spacing w:before="120"/>
        <w:rPr>
          <w:b/>
          <w:bCs/>
          <w:sz w:val="28"/>
        </w:rPr>
      </w:pPr>
    </w:p>
    <w:p w14:paraId="2866181D" w14:textId="77777777" w:rsidR="00AA7A11" w:rsidRDefault="00AA7A11">
      <w:pPr>
        <w:spacing w:before="120"/>
        <w:rPr>
          <w:b/>
          <w:bCs/>
          <w:sz w:val="28"/>
        </w:rPr>
      </w:pPr>
    </w:p>
    <w:p w14:paraId="6FB7E820" w14:textId="77777777" w:rsidR="00AA7A11" w:rsidRDefault="00000000">
      <w:pPr>
        <w:rPr>
          <w:b/>
          <w:bCs/>
          <w:sz w:val="28"/>
          <w:szCs w:val="24"/>
        </w:rPr>
      </w:pPr>
      <w:r>
        <w:rPr>
          <w:rFonts w:hint="eastAsia"/>
          <w:b/>
          <w:bCs/>
          <w:sz w:val="28"/>
          <w:szCs w:val="24"/>
        </w:rPr>
        <w:t>Research instruments</w:t>
      </w:r>
    </w:p>
    <w:p w14:paraId="7D50FA6C" w14:textId="77777777" w:rsidR="00AA7A11" w:rsidRDefault="00000000">
      <w:pPr>
        <w:spacing w:after="0" w:line="360" w:lineRule="auto"/>
        <w:ind w:firstLine="720"/>
        <w:jc w:val="thaiDistribute"/>
        <w:rPr>
          <w:sz w:val="24"/>
          <w:lang w:val="en-GB"/>
        </w:rPr>
      </w:pPr>
      <w:r>
        <w:rPr>
          <w:rFonts w:hint="eastAsia"/>
          <w:sz w:val="24"/>
          <w:lang w:eastAsia="zh-CN"/>
        </w:rPr>
        <w:t>The instruments used in this study is a questionnaire, which is divided into three parts as follows:</w:t>
      </w:r>
    </w:p>
    <w:p w14:paraId="26A40988" w14:textId="77777777" w:rsidR="00AA7A11" w:rsidRDefault="00000000">
      <w:pPr>
        <w:spacing w:after="0" w:line="360" w:lineRule="auto"/>
        <w:ind w:firstLine="720"/>
        <w:jc w:val="thaiDistribute"/>
        <w:rPr>
          <w:sz w:val="24"/>
          <w:lang w:eastAsia="zh-CN"/>
        </w:rPr>
      </w:pPr>
      <w:r>
        <w:rPr>
          <w:rFonts w:hint="eastAsia"/>
          <w:sz w:val="24"/>
          <w:lang w:eastAsia="zh-CN"/>
        </w:rPr>
        <w:t>Part One: The questionnaire about the general information of the respondents.</w:t>
      </w:r>
    </w:p>
    <w:p w14:paraId="7E0E6977" w14:textId="77777777" w:rsidR="00AA7A11" w:rsidRDefault="00000000">
      <w:pPr>
        <w:spacing w:after="0" w:line="360" w:lineRule="auto"/>
        <w:ind w:firstLine="720"/>
        <w:jc w:val="thaiDistribute"/>
        <w:rPr>
          <w:sz w:val="24"/>
          <w:lang w:eastAsia="zh-CN"/>
        </w:rPr>
      </w:pPr>
      <w:r>
        <w:rPr>
          <w:rFonts w:hint="eastAsia"/>
          <w:sz w:val="24"/>
          <w:lang w:eastAsia="zh-CN"/>
        </w:rPr>
        <w:t>Part Two: A questionnaire about the leadership behavior of managers in Jinan University under Shandong Province.</w:t>
      </w:r>
    </w:p>
    <w:p w14:paraId="09F0E9E1" w14:textId="77777777" w:rsidR="00AA7A11" w:rsidRDefault="00000000">
      <w:pPr>
        <w:spacing w:after="0" w:line="360" w:lineRule="auto"/>
        <w:ind w:firstLine="720"/>
        <w:jc w:val="thaiDistribute"/>
        <w:rPr>
          <w:rFonts w:eastAsia="DengXian"/>
          <w:sz w:val="24"/>
          <w:szCs w:val="24"/>
          <w:lang w:eastAsia="zh-CN"/>
        </w:rPr>
      </w:pPr>
      <w:r>
        <w:rPr>
          <w:rFonts w:hint="eastAsia"/>
          <w:sz w:val="24"/>
          <w:lang w:eastAsia="zh-CN"/>
        </w:rPr>
        <w:t>Part</w:t>
      </w:r>
      <w:r>
        <w:rPr>
          <w:rFonts w:hint="eastAsia"/>
          <w:sz w:val="24"/>
          <w:lang w:val="en-GB" w:eastAsia="zh-CN"/>
        </w:rPr>
        <w:t xml:space="preserve"> </w:t>
      </w:r>
      <w:r>
        <w:rPr>
          <w:rFonts w:hint="eastAsia"/>
          <w:sz w:val="24"/>
          <w:lang w:eastAsia="zh-CN"/>
        </w:rPr>
        <w:t>Three: A questionnaire of the teachers' work motivation in Jinan University under Shandong Province.</w:t>
      </w:r>
    </w:p>
    <w:p w14:paraId="7A4902B9" w14:textId="77777777" w:rsidR="00AA7A11" w:rsidRDefault="00000000">
      <w:pPr>
        <w:rPr>
          <w:b/>
          <w:bCs/>
        </w:rPr>
      </w:pPr>
      <w:r>
        <w:rPr>
          <w:rFonts w:hint="eastAsia"/>
          <w:b/>
          <w:bCs/>
          <w:sz w:val="28"/>
          <w:szCs w:val="24"/>
        </w:rPr>
        <w:t>Data analysis</w:t>
      </w:r>
    </w:p>
    <w:p w14:paraId="5DFA76EE" w14:textId="77777777" w:rsidR="00AA7A11" w:rsidRDefault="00000000">
      <w:pPr>
        <w:spacing w:line="360" w:lineRule="auto"/>
        <w:ind w:firstLine="720"/>
        <w:jc w:val="both"/>
        <w:rPr>
          <w:spacing w:val="-4"/>
          <w:sz w:val="24"/>
          <w:szCs w:val="24"/>
        </w:rPr>
      </w:pPr>
      <w:r>
        <w:rPr>
          <w:rFonts w:hint="eastAsia"/>
          <w:spacing w:val="-4"/>
          <w:sz w:val="24"/>
          <w:szCs w:val="24"/>
        </w:rPr>
        <w:t>This research title was Relationship between leadership behavior of administrators and teachers' work motivation in jinan university under shandong province.Objectives: (1) to study the level of leadership behaviors of school administrators in University of Jinan, Shandong Province; (2) to study the level of teachers' work motivation in University of Jinan, Shandong Province; and (3) to study the relationship between the leadership behaviors of administrators and teachers' work motivation in University of Jinan, Shandong Province.</w:t>
      </w:r>
    </w:p>
    <w:p w14:paraId="6CB16EE3" w14:textId="77777777" w:rsidR="00AA7A11" w:rsidRDefault="00000000">
      <w:pPr>
        <w:spacing w:line="360" w:lineRule="auto"/>
        <w:ind w:firstLine="720"/>
        <w:jc w:val="both"/>
        <w:rPr>
          <w:spacing w:val="-4"/>
          <w:sz w:val="24"/>
          <w:szCs w:val="24"/>
        </w:rPr>
      </w:pPr>
      <w:r>
        <w:rPr>
          <w:rFonts w:hint="eastAsia"/>
          <w:spacing w:val="-4"/>
          <w:sz w:val="24"/>
          <w:szCs w:val="24"/>
        </w:rPr>
        <w:t>The research method was a survey research. The researcher presented the results of the data analysis as follows:</w:t>
      </w:r>
    </w:p>
    <w:p w14:paraId="6DF7DFEA" w14:textId="77777777" w:rsidR="00AA7A11" w:rsidRDefault="00000000">
      <w:pPr>
        <w:spacing w:line="360" w:lineRule="auto"/>
        <w:ind w:firstLine="720"/>
        <w:jc w:val="both"/>
        <w:rPr>
          <w:spacing w:val="-4"/>
          <w:sz w:val="24"/>
          <w:szCs w:val="24"/>
        </w:rPr>
      </w:pPr>
      <w:r>
        <w:rPr>
          <w:rFonts w:hint="eastAsia"/>
          <w:spacing w:val="-4"/>
          <w:sz w:val="24"/>
          <w:szCs w:val="24"/>
        </w:rPr>
        <w:t>1. Symbols used in research</w:t>
      </w:r>
    </w:p>
    <w:p w14:paraId="5956121C" w14:textId="77777777" w:rsidR="00AA7A11" w:rsidRDefault="00000000">
      <w:pPr>
        <w:spacing w:line="360" w:lineRule="auto"/>
        <w:ind w:firstLine="720"/>
        <w:jc w:val="both"/>
        <w:rPr>
          <w:spacing w:val="-4"/>
          <w:sz w:val="24"/>
          <w:szCs w:val="24"/>
        </w:rPr>
      </w:pPr>
      <w:r>
        <w:rPr>
          <w:rFonts w:hint="eastAsia"/>
          <w:spacing w:val="-4"/>
          <w:sz w:val="24"/>
          <w:szCs w:val="24"/>
        </w:rPr>
        <w:t>2. The process of presenting the results of the data analysis</w:t>
      </w:r>
    </w:p>
    <w:p w14:paraId="5601B0FC" w14:textId="77777777" w:rsidR="00AA7A11" w:rsidRDefault="00000000">
      <w:pPr>
        <w:spacing w:line="360" w:lineRule="auto"/>
        <w:ind w:firstLine="720"/>
        <w:jc w:val="both"/>
        <w:rPr>
          <w:sz w:val="24"/>
          <w:szCs w:val="24"/>
        </w:rPr>
      </w:pPr>
      <w:r>
        <w:rPr>
          <w:rFonts w:hint="eastAsia"/>
          <w:spacing w:val="-4"/>
          <w:sz w:val="24"/>
          <w:szCs w:val="24"/>
        </w:rPr>
        <w:t>3. Data analysis results</w:t>
      </w:r>
    </w:p>
    <w:p w14:paraId="19EF9435" w14:textId="77777777" w:rsidR="00AA7A11" w:rsidRDefault="00AA7A11">
      <w:pPr>
        <w:spacing w:line="360" w:lineRule="auto"/>
        <w:ind w:firstLine="1134"/>
        <w:rPr>
          <w:sz w:val="24"/>
          <w:szCs w:val="24"/>
        </w:rPr>
      </w:pPr>
    </w:p>
    <w:p w14:paraId="171574DF" w14:textId="77777777" w:rsidR="00AA7A11" w:rsidRDefault="00AA7A11">
      <w:pPr>
        <w:spacing w:line="360" w:lineRule="auto"/>
        <w:rPr>
          <w:sz w:val="24"/>
          <w:szCs w:val="24"/>
          <w:lang w:eastAsia="zh-CN"/>
        </w:rPr>
      </w:pPr>
    </w:p>
    <w:p w14:paraId="2D314AA8" w14:textId="77777777" w:rsidR="00AA7A11" w:rsidRDefault="00AA7A11">
      <w:pPr>
        <w:spacing w:line="360" w:lineRule="auto"/>
        <w:rPr>
          <w:sz w:val="24"/>
          <w:szCs w:val="24"/>
          <w:lang w:eastAsia="zh-CN"/>
        </w:rPr>
      </w:pPr>
    </w:p>
    <w:p w14:paraId="5709D8FC" w14:textId="77777777" w:rsidR="00AA7A11" w:rsidRDefault="00AA7A11">
      <w:pPr>
        <w:spacing w:line="360" w:lineRule="auto"/>
        <w:rPr>
          <w:sz w:val="24"/>
          <w:szCs w:val="24"/>
          <w:lang w:eastAsia="zh-CN"/>
        </w:rPr>
      </w:pPr>
    </w:p>
    <w:p w14:paraId="2FD6201A" w14:textId="77777777" w:rsidR="00AA7A11" w:rsidRDefault="00000000">
      <w:pPr>
        <w:tabs>
          <w:tab w:val="left" w:pos="284"/>
          <w:tab w:val="left" w:pos="426"/>
        </w:tabs>
        <w:spacing w:line="360" w:lineRule="auto"/>
        <w:jc w:val="both"/>
        <w:rPr>
          <w:b/>
          <w:bCs/>
          <w:sz w:val="28"/>
        </w:rPr>
      </w:pPr>
      <w:r>
        <w:rPr>
          <w:b/>
          <w:bCs/>
          <w:sz w:val="28"/>
        </w:rPr>
        <w:t>Data analysis results</w:t>
      </w:r>
    </w:p>
    <w:p w14:paraId="449A5625" w14:textId="77777777" w:rsidR="00AA7A11" w:rsidRDefault="00000000">
      <w:pPr>
        <w:spacing w:line="360" w:lineRule="auto"/>
        <w:ind w:firstLine="420"/>
        <w:rPr>
          <w:b/>
          <w:sz w:val="24"/>
          <w:szCs w:val="24"/>
          <w:lang w:eastAsia="zh-CN"/>
        </w:rPr>
      </w:pPr>
      <w:r>
        <w:rPr>
          <w:b/>
          <w:sz w:val="24"/>
          <w:szCs w:val="24"/>
          <w:lang w:eastAsia="zh-CN"/>
        </w:rPr>
        <w:t xml:space="preserve">Table 1 </w:t>
      </w:r>
      <w:r>
        <w:rPr>
          <w:rFonts w:hint="eastAsia"/>
          <w:b/>
          <w:sz w:val="24"/>
          <w:szCs w:val="24"/>
          <w:lang w:eastAsia="zh-CN"/>
        </w:rPr>
        <w:t xml:space="preserve">: </w:t>
      </w:r>
      <w:r>
        <w:rPr>
          <w:bCs/>
          <w:sz w:val="24"/>
          <w:szCs w:val="24"/>
          <w:lang w:eastAsia="zh-CN"/>
        </w:rPr>
        <w:t>General information of the respondents:</w:t>
      </w:r>
    </w:p>
    <w:p w14:paraId="6FE794F7" w14:textId="77777777" w:rsidR="00AA7A11" w:rsidRDefault="00000000">
      <w:pPr>
        <w:jc w:val="right"/>
        <w:rPr>
          <w:b/>
          <w:bCs/>
          <w:sz w:val="24"/>
          <w:szCs w:val="24"/>
          <w:lang w:eastAsia="zh-CN"/>
        </w:rPr>
      </w:pPr>
      <w:r>
        <w:rPr>
          <w:sz w:val="24"/>
          <w:szCs w:val="24"/>
          <w:cs/>
        </w:rPr>
        <w:t>(</w:t>
      </w:r>
      <w:r>
        <w:rPr>
          <w:sz w:val="24"/>
          <w:szCs w:val="24"/>
        </w:rPr>
        <w:t>n=</w:t>
      </w:r>
      <w:r>
        <w:rPr>
          <w:rFonts w:hint="eastAsia"/>
          <w:sz w:val="24"/>
          <w:szCs w:val="24"/>
          <w:lang w:eastAsia="zh-CN"/>
        </w:rPr>
        <w:t>297</w:t>
      </w:r>
      <w:r>
        <w:rPr>
          <w:sz w:val="24"/>
          <w:szCs w:val="24"/>
          <w:cs/>
        </w:rPr>
        <w:t>)</w:t>
      </w:r>
    </w:p>
    <w:tbl>
      <w:tblPr>
        <w:tblStyle w:val="TableGrid"/>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4723"/>
        <w:gridCol w:w="1701"/>
        <w:gridCol w:w="1604"/>
      </w:tblGrid>
      <w:tr w:rsidR="00AA7A11" w14:paraId="78684EE3" w14:textId="77777777">
        <w:trPr>
          <w:trHeight w:val="517"/>
        </w:trPr>
        <w:tc>
          <w:tcPr>
            <w:tcW w:w="4723" w:type="dxa"/>
            <w:vAlign w:val="center"/>
          </w:tcPr>
          <w:p w14:paraId="224ACB88" w14:textId="77777777" w:rsidR="00AA7A11" w:rsidRDefault="00000000">
            <w:pPr>
              <w:autoSpaceDE w:val="0"/>
              <w:autoSpaceDN w:val="0"/>
              <w:spacing w:after="0" w:line="360" w:lineRule="auto"/>
              <w:jc w:val="center"/>
              <w:rPr>
                <w:rFonts w:eastAsia="Calibri"/>
                <w:sz w:val="24"/>
                <w:szCs w:val="24"/>
              </w:rPr>
            </w:pPr>
            <w:r>
              <w:rPr>
                <w:rFonts w:eastAsia="Times New Roman"/>
                <w:b/>
                <w:bCs/>
                <w:sz w:val="24"/>
                <w:szCs w:val="24"/>
                <w:lang w:val="en-GB"/>
              </w:rPr>
              <w:t>General</w:t>
            </w:r>
            <w:r>
              <w:rPr>
                <w:rFonts w:eastAsia="Times New Roman"/>
                <w:b/>
                <w:bCs/>
                <w:color w:val="000000"/>
                <w:sz w:val="24"/>
                <w:szCs w:val="24"/>
                <w:lang w:val="en-GB"/>
              </w:rPr>
              <w:t xml:space="preserve"> Information</w:t>
            </w:r>
          </w:p>
        </w:tc>
        <w:tc>
          <w:tcPr>
            <w:tcW w:w="1701" w:type="dxa"/>
            <w:vAlign w:val="center"/>
          </w:tcPr>
          <w:p w14:paraId="2A6EE75D" w14:textId="77777777" w:rsidR="00AA7A11" w:rsidRDefault="00000000">
            <w:pPr>
              <w:autoSpaceDE w:val="0"/>
              <w:autoSpaceDN w:val="0"/>
              <w:spacing w:after="0" w:line="360" w:lineRule="auto"/>
              <w:jc w:val="center"/>
              <w:rPr>
                <w:rFonts w:eastAsia="Calibri"/>
                <w:sz w:val="24"/>
                <w:szCs w:val="24"/>
              </w:rPr>
            </w:pPr>
            <w:r>
              <w:rPr>
                <w:rFonts w:eastAsia="Times New Roman"/>
                <w:b/>
                <w:bCs/>
                <w:color w:val="000000"/>
                <w:sz w:val="24"/>
                <w:szCs w:val="24"/>
                <w:lang w:val="en-GB" w:eastAsia="zh-CN"/>
              </w:rPr>
              <w:t>frequency</w:t>
            </w:r>
          </w:p>
        </w:tc>
        <w:tc>
          <w:tcPr>
            <w:tcW w:w="1604" w:type="dxa"/>
            <w:vAlign w:val="center"/>
          </w:tcPr>
          <w:p w14:paraId="7BAEB525" w14:textId="77777777" w:rsidR="00AA7A11" w:rsidRDefault="00000000">
            <w:pPr>
              <w:autoSpaceDE w:val="0"/>
              <w:autoSpaceDN w:val="0"/>
              <w:spacing w:after="0" w:line="360" w:lineRule="auto"/>
              <w:jc w:val="center"/>
              <w:rPr>
                <w:rFonts w:eastAsia="Calibri"/>
                <w:sz w:val="24"/>
                <w:szCs w:val="24"/>
              </w:rPr>
            </w:pPr>
            <w:r>
              <w:rPr>
                <w:rFonts w:eastAsia="Times New Roman"/>
                <w:b/>
                <w:bCs/>
                <w:color w:val="000000"/>
                <w:sz w:val="24"/>
                <w:szCs w:val="24"/>
                <w:lang w:val="en-GB" w:eastAsia="zh-CN"/>
              </w:rPr>
              <w:t>percentage</w:t>
            </w:r>
          </w:p>
        </w:tc>
      </w:tr>
      <w:tr w:rsidR="00AA7A11" w14:paraId="7BDD3B91" w14:textId="77777777">
        <w:trPr>
          <w:trHeight w:val="483"/>
        </w:trPr>
        <w:tc>
          <w:tcPr>
            <w:tcW w:w="4723" w:type="dxa"/>
          </w:tcPr>
          <w:p w14:paraId="54A763CF" w14:textId="77777777" w:rsidR="00AA7A11" w:rsidRDefault="00000000">
            <w:pPr>
              <w:tabs>
                <w:tab w:val="left" w:pos="2430"/>
              </w:tabs>
              <w:spacing w:after="120" w:line="360" w:lineRule="auto"/>
              <w:rPr>
                <w:sz w:val="24"/>
                <w:szCs w:val="24"/>
              </w:rPr>
            </w:pPr>
            <w:r>
              <w:rPr>
                <w:sz w:val="24"/>
                <w:szCs w:val="24"/>
                <w:lang w:eastAsia="zh-CN"/>
              </w:rPr>
              <w:t>1. Educational Level</w:t>
            </w:r>
          </w:p>
        </w:tc>
        <w:tc>
          <w:tcPr>
            <w:tcW w:w="1701" w:type="dxa"/>
          </w:tcPr>
          <w:p w14:paraId="34ACD417" w14:textId="77777777" w:rsidR="00AA7A11" w:rsidRDefault="00AA7A11">
            <w:pPr>
              <w:autoSpaceDE w:val="0"/>
              <w:autoSpaceDN w:val="0"/>
              <w:spacing w:after="0" w:line="360" w:lineRule="auto"/>
              <w:jc w:val="center"/>
              <w:rPr>
                <w:rFonts w:eastAsia="Calibri"/>
                <w:sz w:val="24"/>
                <w:szCs w:val="24"/>
              </w:rPr>
            </w:pPr>
          </w:p>
        </w:tc>
        <w:tc>
          <w:tcPr>
            <w:tcW w:w="1604" w:type="dxa"/>
          </w:tcPr>
          <w:p w14:paraId="655152AA" w14:textId="77777777" w:rsidR="00AA7A11" w:rsidRDefault="00AA7A11">
            <w:pPr>
              <w:autoSpaceDE w:val="0"/>
              <w:autoSpaceDN w:val="0"/>
              <w:spacing w:after="0" w:line="360" w:lineRule="auto"/>
              <w:jc w:val="center"/>
              <w:rPr>
                <w:rFonts w:eastAsia="Calibri"/>
                <w:sz w:val="24"/>
                <w:szCs w:val="24"/>
              </w:rPr>
            </w:pPr>
          </w:p>
        </w:tc>
      </w:tr>
      <w:tr w:rsidR="00AA7A11" w14:paraId="46423EDC" w14:textId="77777777">
        <w:tc>
          <w:tcPr>
            <w:tcW w:w="4723" w:type="dxa"/>
          </w:tcPr>
          <w:p w14:paraId="71431485" w14:textId="77777777" w:rsidR="00AA7A11" w:rsidRDefault="00000000">
            <w:pPr>
              <w:tabs>
                <w:tab w:val="left" w:pos="2430"/>
              </w:tabs>
              <w:spacing w:after="120" w:line="360" w:lineRule="auto"/>
              <w:rPr>
                <w:sz w:val="24"/>
                <w:szCs w:val="24"/>
                <w:lang w:eastAsia="zh-CN"/>
              </w:rPr>
            </w:pPr>
            <w:r>
              <w:rPr>
                <w:sz w:val="24"/>
                <w:szCs w:val="24"/>
                <w:lang w:eastAsia="zh-CN"/>
              </w:rPr>
              <w:t xml:space="preserve">    1.1</w:t>
            </w:r>
            <w:r>
              <w:rPr>
                <w:rFonts w:hint="eastAsia"/>
                <w:sz w:val="24"/>
                <w:szCs w:val="24"/>
                <w:lang w:eastAsia="zh-CN"/>
              </w:rPr>
              <w:t xml:space="preserve"> </w:t>
            </w:r>
            <w:r>
              <w:rPr>
                <w:sz w:val="24"/>
                <w:szCs w:val="24"/>
                <w:lang w:eastAsia="zh-CN"/>
              </w:rPr>
              <w:t xml:space="preserve">Bachelor's degree  </w:t>
            </w:r>
          </w:p>
        </w:tc>
        <w:tc>
          <w:tcPr>
            <w:tcW w:w="1701" w:type="dxa"/>
          </w:tcPr>
          <w:p w14:paraId="3577336B" w14:textId="77777777" w:rsidR="00AA7A11" w:rsidRDefault="00000000">
            <w:pPr>
              <w:tabs>
                <w:tab w:val="left" w:pos="2430"/>
              </w:tabs>
              <w:spacing w:after="120" w:line="360" w:lineRule="auto"/>
              <w:jc w:val="center"/>
              <w:rPr>
                <w:color w:val="000000"/>
                <w:sz w:val="24"/>
              </w:rPr>
            </w:pPr>
            <w:r>
              <w:rPr>
                <w:rFonts w:hint="eastAsia"/>
                <w:color w:val="000000"/>
                <w:sz w:val="24"/>
                <w:lang w:eastAsia="zh-CN"/>
              </w:rPr>
              <w:t>230</w:t>
            </w:r>
          </w:p>
        </w:tc>
        <w:tc>
          <w:tcPr>
            <w:tcW w:w="1604" w:type="dxa"/>
          </w:tcPr>
          <w:p w14:paraId="38FC6883" w14:textId="77777777" w:rsidR="00AA7A11" w:rsidRDefault="00000000">
            <w:pPr>
              <w:tabs>
                <w:tab w:val="left" w:pos="2430"/>
              </w:tabs>
              <w:spacing w:after="120" w:line="360" w:lineRule="auto"/>
              <w:jc w:val="center"/>
              <w:rPr>
                <w:color w:val="000000"/>
                <w:sz w:val="24"/>
                <w:lang w:eastAsia="zh-CN"/>
              </w:rPr>
            </w:pPr>
            <w:r>
              <w:rPr>
                <w:rFonts w:hint="eastAsia"/>
                <w:color w:val="000000"/>
                <w:sz w:val="24"/>
                <w:lang w:eastAsia="zh-CN"/>
              </w:rPr>
              <w:t>77.44</w:t>
            </w:r>
          </w:p>
        </w:tc>
      </w:tr>
      <w:tr w:rsidR="00AA7A11" w14:paraId="05FB4BFF" w14:textId="77777777">
        <w:tc>
          <w:tcPr>
            <w:tcW w:w="4723" w:type="dxa"/>
          </w:tcPr>
          <w:p w14:paraId="76724C85" w14:textId="77777777" w:rsidR="00AA7A11" w:rsidRDefault="00000000">
            <w:pPr>
              <w:tabs>
                <w:tab w:val="left" w:pos="2430"/>
              </w:tabs>
              <w:spacing w:after="120" w:line="360" w:lineRule="auto"/>
              <w:rPr>
                <w:sz w:val="24"/>
                <w:szCs w:val="24"/>
                <w:lang w:eastAsia="zh-CN"/>
              </w:rPr>
            </w:pPr>
            <w:r>
              <w:rPr>
                <w:sz w:val="24"/>
                <w:szCs w:val="24"/>
                <w:lang w:eastAsia="zh-CN"/>
              </w:rPr>
              <w:t xml:space="preserve">    1.2 </w:t>
            </w:r>
            <w:r>
              <w:rPr>
                <w:sz w:val="24"/>
                <w:szCs w:val="24"/>
                <w:lang w:val="en-GB" w:eastAsia="zh-CN"/>
              </w:rPr>
              <w:t>Higher than Bachelor's degree</w:t>
            </w:r>
          </w:p>
        </w:tc>
        <w:tc>
          <w:tcPr>
            <w:tcW w:w="1701" w:type="dxa"/>
          </w:tcPr>
          <w:p w14:paraId="19EE78EA" w14:textId="77777777" w:rsidR="00AA7A11" w:rsidRDefault="00000000">
            <w:pPr>
              <w:tabs>
                <w:tab w:val="left" w:pos="2430"/>
              </w:tabs>
              <w:spacing w:after="120" w:line="360" w:lineRule="auto"/>
              <w:jc w:val="center"/>
              <w:rPr>
                <w:color w:val="000000"/>
                <w:sz w:val="24"/>
              </w:rPr>
            </w:pPr>
            <w:r>
              <w:rPr>
                <w:rFonts w:hint="eastAsia"/>
                <w:color w:val="000000"/>
                <w:sz w:val="24"/>
                <w:lang w:eastAsia="zh-CN"/>
              </w:rPr>
              <w:t>67</w:t>
            </w:r>
          </w:p>
        </w:tc>
        <w:tc>
          <w:tcPr>
            <w:tcW w:w="1604" w:type="dxa"/>
          </w:tcPr>
          <w:p w14:paraId="6CA16061" w14:textId="77777777" w:rsidR="00AA7A11" w:rsidRDefault="00000000">
            <w:pPr>
              <w:tabs>
                <w:tab w:val="left" w:pos="2430"/>
              </w:tabs>
              <w:spacing w:after="120" w:line="360" w:lineRule="auto"/>
              <w:jc w:val="center"/>
              <w:rPr>
                <w:color w:val="000000"/>
                <w:sz w:val="24"/>
                <w:lang w:eastAsia="zh-CN"/>
              </w:rPr>
            </w:pPr>
            <w:r>
              <w:rPr>
                <w:rFonts w:hint="eastAsia"/>
                <w:color w:val="000000"/>
                <w:sz w:val="24"/>
                <w:lang w:eastAsia="zh-CN"/>
              </w:rPr>
              <w:t>22.56</w:t>
            </w:r>
          </w:p>
        </w:tc>
      </w:tr>
      <w:tr w:rsidR="00AA7A11" w14:paraId="024FDB59" w14:textId="77777777">
        <w:tc>
          <w:tcPr>
            <w:tcW w:w="4723" w:type="dxa"/>
          </w:tcPr>
          <w:p w14:paraId="149F38B3" w14:textId="77777777" w:rsidR="00AA7A11" w:rsidRDefault="00000000">
            <w:pPr>
              <w:tabs>
                <w:tab w:val="left" w:pos="2430"/>
              </w:tabs>
              <w:spacing w:after="120" w:line="360" w:lineRule="auto"/>
              <w:jc w:val="center"/>
              <w:rPr>
                <w:sz w:val="24"/>
                <w:szCs w:val="24"/>
                <w:lang w:eastAsia="zh-CN"/>
              </w:rPr>
            </w:pPr>
            <w:r>
              <w:rPr>
                <w:sz w:val="24"/>
                <w:szCs w:val="24"/>
                <w:lang w:eastAsia="zh-CN"/>
              </w:rPr>
              <w:t>Total</w:t>
            </w:r>
          </w:p>
        </w:tc>
        <w:tc>
          <w:tcPr>
            <w:tcW w:w="1701" w:type="dxa"/>
          </w:tcPr>
          <w:p w14:paraId="3B4EF44F" w14:textId="77777777" w:rsidR="00AA7A11" w:rsidRDefault="00000000">
            <w:pPr>
              <w:tabs>
                <w:tab w:val="left" w:pos="2430"/>
              </w:tabs>
              <w:spacing w:after="120" w:line="360" w:lineRule="auto"/>
              <w:jc w:val="center"/>
              <w:rPr>
                <w:color w:val="000000"/>
                <w:sz w:val="24"/>
                <w:lang w:eastAsia="zh-CN"/>
              </w:rPr>
            </w:pPr>
            <w:r>
              <w:rPr>
                <w:rFonts w:hint="eastAsia"/>
                <w:color w:val="000000"/>
                <w:sz w:val="24"/>
                <w:lang w:eastAsia="zh-CN"/>
              </w:rPr>
              <w:t>297</w:t>
            </w:r>
          </w:p>
        </w:tc>
        <w:tc>
          <w:tcPr>
            <w:tcW w:w="1604" w:type="dxa"/>
          </w:tcPr>
          <w:p w14:paraId="5EFF46E6" w14:textId="77777777" w:rsidR="00AA7A11" w:rsidRDefault="00000000">
            <w:pPr>
              <w:tabs>
                <w:tab w:val="left" w:pos="2430"/>
              </w:tabs>
              <w:spacing w:after="120" w:line="360" w:lineRule="auto"/>
              <w:jc w:val="center"/>
              <w:rPr>
                <w:color w:val="000000"/>
                <w:sz w:val="24"/>
              </w:rPr>
            </w:pPr>
            <w:r>
              <w:rPr>
                <w:rFonts w:hint="eastAsia"/>
                <w:color w:val="000000"/>
                <w:sz w:val="24"/>
                <w:lang w:eastAsia="zh-CN"/>
              </w:rPr>
              <w:t>100</w:t>
            </w:r>
          </w:p>
        </w:tc>
      </w:tr>
      <w:tr w:rsidR="00AA7A11" w14:paraId="5C5D7816" w14:textId="77777777">
        <w:tc>
          <w:tcPr>
            <w:tcW w:w="4723" w:type="dxa"/>
          </w:tcPr>
          <w:p w14:paraId="4C9E8720" w14:textId="77777777" w:rsidR="00AA7A11" w:rsidRDefault="00000000">
            <w:pPr>
              <w:tabs>
                <w:tab w:val="left" w:pos="2430"/>
              </w:tabs>
              <w:spacing w:after="120" w:line="360" w:lineRule="auto"/>
              <w:rPr>
                <w:sz w:val="24"/>
                <w:szCs w:val="24"/>
              </w:rPr>
            </w:pPr>
            <w:r>
              <w:rPr>
                <w:sz w:val="24"/>
                <w:szCs w:val="24"/>
                <w:lang w:eastAsia="zh-CN"/>
              </w:rPr>
              <w:t>2.</w:t>
            </w:r>
            <w:r>
              <w:rPr>
                <w:sz w:val="24"/>
                <w:szCs w:val="24"/>
                <w:lang w:val="en-GB" w:eastAsia="zh-CN"/>
              </w:rPr>
              <w:t xml:space="preserve"> Work experience</w:t>
            </w:r>
          </w:p>
        </w:tc>
        <w:tc>
          <w:tcPr>
            <w:tcW w:w="1701" w:type="dxa"/>
          </w:tcPr>
          <w:p w14:paraId="78B2AD64" w14:textId="77777777" w:rsidR="00AA7A11" w:rsidRDefault="00AA7A11">
            <w:pPr>
              <w:tabs>
                <w:tab w:val="left" w:pos="2430"/>
              </w:tabs>
              <w:spacing w:after="120" w:line="360" w:lineRule="auto"/>
              <w:jc w:val="center"/>
              <w:rPr>
                <w:color w:val="000000"/>
                <w:sz w:val="24"/>
              </w:rPr>
            </w:pPr>
          </w:p>
        </w:tc>
        <w:tc>
          <w:tcPr>
            <w:tcW w:w="1604" w:type="dxa"/>
          </w:tcPr>
          <w:p w14:paraId="79B2D334" w14:textId="77777777" w:rsidR="00AA7A11" w:rsidRDefault="00AA7A11">
            <w:pPr>
              <w:tabs>
                <w:tab w:val="left" w:pos="2430"/>
              </w:tabs>
              <w:spacing w:after="120" w:line="360" w:lineRule="auto"/>
              <w:jc w:val="center"/>
              <w:rPr>
                <w:color w:val="000000"/>
                <w:sz w:val="24"/>
              </w:rPr>
            </w:pPr>
          </w:p>
        </w:tc>
      </w:tr>
      <w:tr w:rsidR="00AA7A11" w14:paraId="4615BA04" w14:textId="77777777">
        <w:tc>
          <w:tcPr>
            <w:tcW w:w="4723" w:type="dxa"/>
          </w:tcPr>
          <w:p w14:paraId="08D4CA20" w14:textId="77777777" w:rsidR="00AA7A11" w:rsidRDefault="00000000">
            <w:pPr>
              <w:tabs>
                <w:tab w:val="left" w:pos="2430"/>
              </w:tabs>
              <w:spacing w:after="120" w:line="360" w:lineRule="auto"/>
              <w:rPr>
                <w:sz w:val="24"/>
                <w:szCs w:val="24"/>
                <w:lang w:eastAsia="zh-CN"/>
              </w:rPr>
            </w:pPr>
            <w:r>
              <w:rPr>
                <w:sz w:val="24"/>
                <w:szCs w:val="24"/>
                <w:lang w:eastAsia="zh-CN"/>
              </w:rPr>
              <w:t xml:space="preserve">    2.1 </w:t>
            </w:r>
            <w:r>
              <w:rPr>
                <w:sz w:val="24"/>
                <w:szCs w:val="24"/>
                <w:lang w:val="en-GB" w:eastAsia="zh-CN"/>
              </w:rPr>
              <w:t>&lt; 10 years</w:t>
            </w:r>
          </w:p>
        </w:tc>
        <w:tc>
          <w:tcPr>
            <w:tcW w:w="1701" w:type="dxa"/>
          </w:tcPr>
          <w:p w14:paraId="665AD0D7" w14:textId="77777777" w:rsidR="00AA7A11" w:rsidRDefault="00000000">
            <w:pPr>
              <w:tabs>
                <w:tab w:val="left" w:pos="2430"/>
              </w:tabs>
              <w:spacing w:after="120" w:line="360" w:lineRule="auto"/>
              <w:jc w:val="center"/>
              <w:rPr>
                <w:color w:val="000000"/>
                <w:sz w:val="24"/>
              </w:rPr>
            </w:pPr>
            <w:r>
              <w:rPr>
                <w:rFonts w:hint="eastAsia"/>
                <w:color w:val="000000"/>
                <w:sz w:val="24"/>
                <w:lang w:eastAsia="zh-CN"/>
              </w:rPr>
              <w:t>230</w:t>
            </w:r>
          </w:p>
        </w:tc>
        <w:tc>
          <w:tcPr>
            <w:tcW w:w="1604" w:type="dxa"/>
          </w:tcPr>
          <w:p w14:paraId="450AB02E" w14:textId="77777777" w:rsidR="00AA7A11" w:rsidRDefault="00000000">
            <w:pPr>
              <w:tabs>
                <w:tab w:val="left" w:pos="2430"/>
              </w:tabs>
              <w:spacing w:after="120" w:line="360" w:lineRule="auto"/>
              <w:jc w:val="center"/>
              <w:rPr>
                <w:color w:val="000000"/>
                <w:sz w:val="24"/>
                <w:lang w:eastAsia="zh-CN"/>
              </w:rPr>
            </w:pPr>
            <w:r>
              <w:rPr>
                <w:rFonts w:hint="eastAsia"/>
                <w:color w:val="000000"/>
                <w:sz w:val="24"/>
                <w:lang w:eastAsia="zh-CN"/>
              </w:rPr>
              <w:t>77.44</w:t>
            </w:r>
          </w:p>
        </w:tc>
      </w:tr>
      <w:tr w:rsidR="00AA7A11" w14:paraId="57834244" w14:textId="77777777">
        <w:tc>
          <w:tcPr>
            <w:tcW w:w="4723" w:type="dxa"/>
          </w:tcPr>
          <w:p w14:paraId="4A8DF51B" w14:textId="77777777" w:rsidR="00AA7A11" w:rsidRDefault="00000000">
            <w:pPr>
              <w:tabs>
                <w:tab w:val="left" w:pos="2430"/>
              </w:tabs>
              <w:spacing w:after="120" w:line="360" w:lineRule="auto"/>
              <w:rPr>
                <w:sz w:val="24"/>
                <w:szCs w:val="24"/>
                <w:lang w:eastAsia="zh-CN"/>
              </w:rPr>
            </w:pPr>
            <w:r>
              <w:rPr>
                <w:sz w:val="24"/>
                <w:szCs w:val="24"/>
                <w:lang w:eastAsia="zh-CN"/>
              </w:rPr>
              <w:t xml:space="preserve">    2.2</w:t>
            </w:r>
            <w:r>
              <w:rPr>
                <w:rFonts w:hint="eastAsia"/>
                <w:sz w:val="24"/>
                <w:szCs w:val="24"/>
                <w:lang w:eastAsia="zh-CN"/>
              </w:rPr>
              <w:t xml:space="preserve"> </w:t>
            </w:r>
            <w:r>
              <w:rPr>
                <w:sz w:val="24"/>
                <w:szCs w:val="24"/>
                <w:lang w:val="en-GB" w:eastAsia="zh-CN"/>
              </w:rPr>
              <w:t>≥10 years</w:t>
            </w:r>
          </w:p>
        </w:tc>
        <w:tc>
          <w:tcPr>
            <w:tcW w:w="1701" w:type="dxa"/>
          </w:tcPr>
          <w:p w14:paraId="4300FBDA" w14:textId="77777777" w:rsidR="00AA7A11" w:rsidRDefault="00000000">
            <w:pPr>
              <w:tabs>
                <w:tab w:val="left" w:pos="2430"/>
              </w:tabs>
              <w:spacing w:after="120" w:line="360" w:lineRule="auto"/>
              <w:jc w:val="center"/>
              <w:rPr>
                <w:color w:val="000000"/>
                <w:sz w:val="24"/>
                <w:lang w:eastAsia="zh-CN"/>
              </w:rPr>
            </w:pPr>
            <w:r>
              <w:rPr>
                <w:rFonts w:hint="eastAsia"/>
                <w:color w:val="000000"/>
                <w:sz w:val="24"/>
                <w:lang w:eastAsia="zh-CN"/>
              </w:rPr>
              <w:t>67</w:t>
            </w:r>
          </w:p>
        </w:tc>
        <w:tc>
          <w:tcPr>
            <w:tcW w:w="1604" w:type="dxa"/>
          </w:tcPr>
          <w:p w14:paraId="17CABB61" w14:textId="77777777" w:rsidR="00AA7A11" w:rsidRDefault="00000000">
            <w:pPr>
              <w:tabs>
                <w:tab w:val="left" w:pos="2430"/>
              </w:tabs>
              <w:spacing w:after="120" w:line="360" w:lineRule="auto"/>
              <w:jc w:val="center"/>
              <w:rPr>
                <w:color w:val="000000"/>
                <w:sz w:val="24"/>
                <w:lang w:eastAsia="zh-CN"/>
              </w:rPr>
            </w:pPr>
            <w:r>
              <w:rPr>
                <w:rFonts w:hint="eastAsia"/>
                <w:color w:val="000000"/>
                <w:sz w:val="24"/>
                <w:lang w:eastAsia="zh-CN"/>
              </w:rPr>
              <w:t>22.56</w:t>
            </w:r>
          </w:p>
        </w:tc>
      </w:tr>
      <w:tr w:rsidR="00AA7A11" w14:paraId="1E7EDA2C" w14:textId="77777777">
        <w:tc>
          <w:tcPr>
            <w:tcW w:w="4723" w:type="dxa"/>
          </w:tcPr>
          <w:p w14:paraId="61921639" w14:textId="77777777" w:rsidR="00AA7A11" w:rsidRDefault="00000000">
            <w:pPr>
              <w:tabs>
                <w:tab w:val="left" w:pos="2430"/>
              </w:tabs>
              <w:spacing w:after="120" w:line="360" w:lineRule="auto"/>
              <w:jc w:val="center"/>
              <w:rPr>
                <w:sz w:val="24"/>
                <w:szCs w:val="24"/>
                <w:lang w:eastAsia="zh-CN"/>
              </w:rPr>
            </w:pPr>
            <w:r>
              <w:rPr>
                <w:sz w:val="24"/>
                <w:szCs w:val="24"/>
                <w:lang w:eastAsia="zh-CN"/>
              </w:rPr>
              <w:t>Total</w:t>
            </w:r>
          </w:p>
        </w:tc>
        <w:tc>
          <w:tcPr>
            <w:tcW w:w="1701" w:type="dxa"/>
          </w:tcPr>
          <w:p w14:paraId="3C6B7BA6" w14:textId="77777777" w:rsidR="00AA7A11" w:rsidRDefault="00000000">
            <w:pPr>
              <w:tabs>
                <w:tab w:val="left" w:pos="2430"/>
              </w:tabs>
              <w:spacing w:after="120" w:line="360" w:lineRule="auto"/>
              <w:jc w:val="center"/>
              <w:rPr>
                <w:color w:val="000000"/>
                <w:sz w:val="24"/>
                <w:lang w:eastAsia="zh-CN"/>
              </w:rPr>
            </w:pPr>
            <w:r>
              <w:rPr>
                <w:rFonts w:hint="eastAsia"/>
                <w:color w:val="000000"/>
                <w:sz w:val="24"/>
                <w:lang w:eastAsia="zh-CN"/>
              </w:rPr>
              <w:t>297</w:t>
            </w:r>
          </w:p>
        </w:tc>
        <w:tc>
          <w:tcPr>
            <w:tcW w:w="1604" w:type="dxa"/>
          </w:tcPr>
          <w:p w14:paraId="02735B36" w14:textId="77777777" w:rsidR="00AA7A11" w:rsidRDefault="00000000">
            <w:pPr>
              <w:tabs>
                <w:tab w:val="left" w:pos="2430"/>
              </w:tabs>
              <w:spacing w:after="120" w:line="360" w:lineRule="auto"/>
              <w:jc w:val="center"/>
              <w:rPr>
                <w:color w:val="000000"/>
                <w:sz w:val="24"/>
              </w:rPr>
            </w:pPr>
            <w:r>
              <w:rPr>
                <w:color w:val="000000"/>
                <w:sz w:val="24"/>
                <w:lang w:eastAsia="zh-CN"/>
              </w:rPr>
              <w:t>100</w:t>
            </w:r>
          </w:p>
        </w:tc>
      </w:tr>
    </w:tbl>
    <w:p w14:paraId="03847C45" w14:textId="77777777" w:rsidR="00AA7A11" w:rsidRDefault="00000000">
      <w:pPr>
        <w:tabs>
          <w:tab w:val="left" w:pos="2115"/>
          <w:tab w:val="left" w:pos="2430"/>
        </w:tabs>
        <w:autoSpaceDE w:val="0"/>
        <w:autoSpaceDN w:val="0"/>
        <w:spacing w:after="120" w:line="360" w:lineRule="auto"/>
        <w:ind w:firstLine="720"/>
        <w:jc w:val="both"/>
        <w:rPr>
          <w:rFonts w:eastAsia="Times New Roman" w:cs="Angsana New"/>
          <w:bCs/>
          <w:sz w:val="24"/>
          <w:szCs w:val="20"/>
          <w:lang w:val="en-GB" w:eastAsia="zh-CN"/>
        </w:rPr>
      </w:pPr>
      <w:r>
        <w:rPr>
          <w:rFonts w:eastAsia="Times New Roman" w:cs="Angsana New" w:hint="eastAsia"/>
          <w:bCs/>
          <w:sz w:val="24"/>
          <w:szCs w:val="20"/>
        </w:rPr>
        <w:t>Table 1 shows that among the respondents at Jinan University in Jinan City, Shandong Province</w:t>
      </w:r>
      <w:r>
        <w:rPr>
          <w:rFonts w:eastAsia="Times New Roman" w:cs="Angsana New" w:hint="eastAsia"/>
          <w:bCs/>
          <w:sz w:val="24"/>
          <w:szCs w:val="20"/>
          <w:lang w:eastAsia="zh-CN"/>
        </w:rPr>
        <w:t xml:space="preserve"> 230</w:t>
      </w:r>
      <w:r>
        <w:rPr>
          <w:rFonts w:eastAsia="Times New Roman" w:cs="Angsana New" w:hint="eastAsia"/>
          <w:bCs/>
          <w:sz w:val="24"/>
          <w:szCs w:val="20"/>
        </w:rPr>
        <w:t xml:space="preserve"> individuals hold a bachelor's degree, accounting for </w:t>
      </w:r>
      <w:r>
        <w:rPr>
          <w:rFonts w:eastAsia="Times New Roman" w:cs="Angsana New" w:hint="eastAsia"/>
          <w:bCs/>
          <w:sz w:val="24"/>
          <w:szCs w:val="20"/>
          <w:lang w:eastAsia="zh-CN"/>
        </w:rPr>
        <w:t>77.44</w:t>
      </w:r>
      <w:r>
        <w:rPr>
          <w:rFonts w:eastAsia="Times New Roman" w:cs="Angsana New" w:hint="eastAsia"/>
          <w:bCs/>
          <w:sz w:val="24"/>
          <w:szCs w:val="20"/>
        </w:rPr>
        <w:t xml:space="preserve">%, and </w:t>
      </w:r>
      <w:r>
        <w:rPr>
          <w:rFonts w:eastAsia="Times New Roman" w:cs="Angsana New" w:hint="eastAsia"/>
          <w:bCs/>
          <w:sz w:val="24"/>
          <w:szCs w:val="20"/>
          <w:lang w:eastAsia="zh-CN"/>
        </w:rPr>
        <w:t>230</w:t>
      </w:r>
      <w:r>
        <w:rPr>
          <w:rFonts w:eastAsia="Times New Roman" w:cs="Angsana New" w:hint="eastAsia"/>
          <w:bCs/>
          <w:sz w:val="24"/>
          <w:szCs w:val="20"/>
        </w:rPr>
        <w:t xml:space="preserve"> individuals have less than 10 years of work experience, representing </w:t>
      </w:r>
      <w:r>
        <w:rPr>
          <w:rFonts w:eastAsia="Times New Roman" w:cs="Angsana New" w:hint="eastAsia"/>
          <w:bCs/>
          <w:sz w:val="24"/>
          <w:szCs w:val="20"/>
          <w:lang w:eastAsia="zh-CN"/>
        </w:rPr>
        <w:t>77.44</w:t>
      </w:r>
      <w:r>
        <w:rPr>
          <w:rFonts w:eastAsia="Times New Roman" w:cs="Angsana New" w:hint="eastAsia"/>
          <w:bCs/>
          <w:sz w:val="24"/>
          <w:szCs w:val="20"/>
        </w:rPr>
        <w:t>%.</w:t>
      </w:r>
    </w:p>
    <w:p w14:paraId="0CA0029D" w14:textId="77777777" w:rsidR="00AA7A11" w:rsidRDefault="00000000">
      <w:pPr>
        <w:spacing w:after="0" w:line="360" w:lineRule="auto"/>
        <w:ind w:left="993" w:hangingChars="412" w:hanging="993"/>
        <w:jc w:val="thaiDistribute"/>
        <w:rPr>
          <w:bCs/>
          <w:sz w:val="24"/>
          <w:szCs w:val="24"/>
        </w:rPr>
      </w:pPr>
      <w:r>
        <w:rPr>
          <w:b/>
          <w:sz w:val="24"/>
          <w:szCs w:val="24"/>
        </w:rPr>
        <w:t>Table 2:</w:t>
      </w:r>
      <w:r>
        <w:rPr>
          <w:rFonts w:hint="eastAsia"/>
          <w:b/>
          <w:sz w:val="24"/>
          <w:szCs w:val="24"/>
        </w:rPr>
        <w:t xml:space="preserve"> </w:t>
      </w:r>
      <w:r>
        <w:rPr>
          <w:rFonts w:hint="eastAsia"/>
          <w:b/>
          <w:sz w:val="2"/>
          <w:szCs w:val="2"/>
          <w:lang w:eastAsia="zh-CN"/>
        </w:rPr>
        <w:t xml:space="preserve"> </w:t>
      </w:r>
      <w:r>
        <w:rPr>
          <w:rFonts w:hint="eastAsia"/>
          <w:color w:val="000000"/>
          <w:sz w:val="24"/>
        </w:rPr>
        <w:t>Show the Mean, Standard Deviation, and level of the leadership behavior of administrators at Jinan University in Shandong Province, overall and in each aspect.</w:t>
      </w:r>
    </w:p>
    <w:p w14:paraId="71910691" w14:textId="77777777" w:rsidR="00AA7A11" w:rsidRDefault="00000000">
      <w:pPr>
        <w:spacing w:after="0" w:line="360" w:lineRule="auto"/>
        <w:ind w:firstLine="851"/>
        <w:jc w:val="right"/>
        <w:rPr>
          <w:rFonts w:eastAsia="Calibri"/>
          <w:sz w:val="24"/>
          <w:szCs w:val="24"/>
        </w:rPr>
      </w:pPr>
      <w:r>
        <w:rPr>
          <w:rFonts w:hint="eastAsia"/>
          <w:sz w:val="24"/>
          <w:szCs w:val="24"/>
          <w:lang w:eastAsia="zh-CN"/>
        </w:rPr>
        <w:t xml:space="preserve">  </w:t>
      </w:r>
      <w:r>
        <w:rPr>
          <w:rFonts w:eastAsia="Calibri"/>
          <w:sz w:val="24"/>
          <w:szCs w:val="24"/>
        </w:rPr>
        <w:t>(n=</w:t>
      </w:r>
      <w:r>
        <w:rPr>
          <w:rFonts w:hint="eastAsia"/>
          <w:sz w:val="24"/>
          <w:szCs w:val="24"/>
          <w:lang w:eastAsia="zh-CN"/>
        </w:rPr>
        <w:t>297</w:t>
      </w:r>
      <w:r>
        <w:rPr>
          <w:rFonts w:eastAsia="Calibri"/>
          <w:sz w:val="24"/>
          <w:szCs w:val="24"/>
        </w:rPr>
        <w:t>)</w:t>
      </w:r>
    </w:p>
    <w:tbl>
      <w:tblPr>
        <w:tblStyle w:val="TableGrid"/>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
      <w:tblGrid>
        <w:gridCol w:w="832"/>
        <w:gridCol w:w="4380"/>
        <w:gridCol w:w="993"/>
        <w:gridCol w:w="904"/>
        <w:gridCol w:w="960"/>
      </w:tblGrid>
      <w:tr w:rsidR="00AA7A11" w14:paraId="5ADE15A1" w14:textId="77777777">
        <w:tc>
          <w:tcPr>
            <w:tcW w:w="832" w:type="dxa"/>
          </w:tcPr>
          <w:p w14:paraId="63B5D818" w14:textId="77777777" w:rsidR="00AA7A11" w:rsidRDefault="00000000">
            <w:pPr>
              <w:pStyle w:val="TableText"/>
              <w:spacing w:before="268" w:line="186" w:lineRule="auto"/>
              <w:ind w:left="121"/>
              <w:jc w:val="center"/>
              <w:rPr>
                <w:b/>
                <w:bCs/>
                <w:spacing w:val="-5"/>
              </w:rPr>
            </w:pPr>
            <w:r>
              <w:rPr>
                <w:b/>
                <w:bCs/>
                <w:spacing w:val="-5"/>
              </w:rPr>
              <w:t>No.</w:t>
            </w:r>
          </w:p>
        </w:tc>
        <w:tc>
          <w:tcPr>
            <w:tcW w:w="4380" w:type="dxa"/>
          </w:tcPr>
          <w:p w14:paraId="522FEE74" w14:textId="77777777" w:rsidR="00AA7A11" w:rsidRDefault="00000000">
            <w:pPr>
              <w:pStyle w:val="TableText"/>
              <w:spacing w:before="268" w:line="186" w:lineRule="auto"/>
              <w:ind w:left="121"/>
              <w:jc w:val="center"/>
              <w:rPr>
                <w:b/>
                <w:bCs/>
                <w:spacing w:val="-5"/>
              </w:rPr>
            </w:pPr>
            <w:r>
              <w:rPr>
                <w:rFonts w:hint="eastAsia"/>
                <w:b/>
                <w:bCs/>
                <w:spacing w:val="-5"/>
                <w:lang w:eastAsia="zh-CN"/>
              </w:rPr>
              <w:t>Leadership Behavior</w:t>
            </w:r>
          </w:p>
        </w:tc>
        <w:tc>
          <w:tcPr>
            <w:tcW w:w="993" w:type="dxa"/>
          </w:tcPr>
          <w:p w14:paraId="13DBBAE6" w14:textId="77777777" w:rsidR="00AA7A11" w:rsidRDefault="00000000">
            <w:pPr>
              <w:pStyle w:val="TableText"/>
              <w:spacing w:before="268" w:line="186" w:lineRule="auto"/>
              <w:ind w:left="121"/>
              <w:jc w:val="center"/>
              <w:rPr>
                <w:b/>
                <w:bCs/>
                <w:spacing w:val="-5"/>
              </w:rPr>
            </w:pPr>
            <w:r>
              <w:rPr>
                <w:position w:val="-4"/>
                <w:lang w:val="en-GB"/>
              </w:rPr>
              <w:object w:dxaOrig="290" w:dyaOrig="290" w14:anchorId="487CAB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4.4pt" o:ole="">
                  <v:imagedata r:id="rId10" o:title=""/>
                </v:shape>
                <o:OLEObject Type="Embed" ProgID="Equation.3" ShapeID="_x0000_i1025" DrawAspect="Content" ObjectID="_1809597661" r:id="rId11"/>
              </w:object>
            </w:r>
          </w:p>
        </w:tc>
        <w:tc>
          <w:tcPr>
            <w:tcW w:w="904" w:type="dxa"/>
          </w:tcPr>
          <w:p w14:paraId="6F9DCC77" w14:textId="77777777" w:rsidR="00AA7A11" w:rsidRDefault="00000000">
            <w:pPr>
              <w:pStyle w:val="TableText"/>
              <w:spacing w:before="268" w:line="186" w:lineRule="auto"/>
              <w:ind w:left="121"/>
              <w:jc w:val="center"/>
              <w:rPr>
                <w:b/>
                <w:bCs/>
                <w:spacing w:val="-5"/>
              </w:rPr>
            </w:pPr>
            <w:r>
              <w:rPr>
                <w:b/>
                <w:bCs/>
                <w:spacing w:val="-5"/>
                <w:lang w:eastAsia="zh-CN"/>
              </w:rPr>
              <w:t>S.D.</w:t>
            </w:r>
          </w:p>
        </w:tc>
        <w:tc>
          <w:tcPr>
            <w:tcW w:w="960" w:type="dxa"/>
          </w:tcPr>
          <w:p w14:paraId="13B9D2F1" w14:textId="77777777" w:rsidR="00AA7A11" w:rsidRDefault="00000000">
            <w:pPr>
              <w:pStyle w:val="TableText"/>
              <w:spacing w:before="268" w:line="186" w:lineRule="auto"/>
              <w:ind w:left="121"/>
              <w:jc w:val="center"/>
              <w:rPr>
                <w:b/>
                <w:bCs/>
                <w:spacing w:val="-5"/>
              </w:rPr>
            </w:pPr>
            <w:r>
              <w:rPr>
                <w:b/>
                <w:bCs/>
                <w:spacing w:val="-5"/>
                <w:lang w:eastAsia="zh-CN"/>
              </w:rPr>
              <w:t>Level</w:t>
            </w:r>
          </w:p>
        </w:tc>
      </w:tr>
      <w:tr w:rsidR="00AA7A11" w14:paraId="024650D0" w14:textId="77777777">
        <w:tc>
          <w:tcPr>
            <w:tcW w:w="832" w:type="dxa"/>
          </w:tcPr>
          <w:p w14:paraId="14F0B687" w14:textId="77777777" w:rsidR="00AA7A11" w:rsidRDefault="00000000">
            <w:pPr>
              <w:pStyle w:val="TableText"/>
              <w:spacing w:before="157" w:line="186" w:lineRule="auto"/>
              <w:ind w:left="300"/>
              <w:rPr>
                <w:lang w:eastAsia="zh-CN"/>
              </w:rPr>
            </w:pPr>
            <w:r>
              <w:rPr>
                <w:rFonts w:hint="eastAsia"/>
                <w:lang w:eastAsia="zh-CN"/>
              </w:rPr>
              <w:t>1</w:t>
            </w:r>
          </w:p>
        </w:tc>
        <w:tc>
          <w:tcPr>
            <w:tcW w:w="4380" w:type="dxa"/>
          </w:tcPr>
          <w:p w14:paraId="7197283D" w14:textId="77777777" w:rsidR="00AA7A11" w:rsidRDefault="00000000">
            <w:pPr>
              <w:pStyle w:val="TableText"/>
              <w:spacing w:before="157" w:line="186" w:lineRule="auto"/>
              <w:ind w:left="300"/>
            </w:pPr>
            <w:r>
              <w:rPr>
                <w:lang w:eastAsia="zh-CN"/>
              </w:rPr>
              <w:t>Forward-looking Leadership(X</w:t>
            </w:r>
            <w:r>
              <w:rPr>
                <w:vertAlign w:val="subscript"/>
                <w:lang w:eastAsia="zh-CN"/>
              </w:rPr>
              <w:t>1</w:t>
            </w:r>
            <w:r>
              <w:rPr>
                <w:lang w:eastAsia="zh-CN"/>
              </w:rPr>
              <w:t>)</w:t>
            </w:r>
          </w:p>
        </w:tc>
        <w:tc>
          <w:tcPr>
            <w:tcW w:w="993" w:type="dxa"/>
            <w:vAlign w:val="center"/>
          </w:tcPr>
          <w:p w14:paraId="4EEFAC23" w14:textId="77777777" w:rsidR="00AA7A11" w:rsidRDefault="00000000">
            <w:pPr>
              <w:spacing w:beforeAutospacing="1" w:line="256" w:lineRule="auto"/>
              <w:jc w:val="center"/>
              <w:rPr>
                <w:sz w:val="24"/>
                <w:szCs w:val="24"/>
                <w:lang w:eastAsia="zh-CN" w:bidi="ar"/>
              </w:rPr>
            </w:pPr>
            <w:r>
              <w:rPr>
                <w:sz w:val="24"/>
                <w:szCs w:val="24"/>
                <w:lang w:eastAsia="zh-CN" w:bidi="ar"/>
              </w:rPr>
              <w:t>3.99</w:t>
            </w:r>
          </w:p>
        </w:tc>
        <w:tc>
          <w:tcPr>
            <w:tcW w:w="904" w:type="dxa"/>
            <w:vAlign w:val="center"/>
          </w:tcPr>
          <w:p w14:paraId="5BAB9DD8" w14:textId="77777777" w:rsidR="00AA7A11" w:rsidRDefault="00000000">
            <w:pPr>
              <w:spacing w:beforeAutospacing="1" w:line="256" w:lineRule="auto"/>
              <w:jc w:val="center"/>
              <w:rPr>
                <w:sz w:val="24"/>
                <w:szCs w:val="24"/>
                <w:lang w:eastAsia="zh-CN" w:bidi="ar"/>
              </w:rPr>
            </w:pPr>
            <w:r>
              <w:rPr>
                <w:rFonts w:hint="eastAsia"/>
                <w:sz w:val="24"/>
                <w:szCs w:val="24"/>
                <w:lang w:eastAsia="zh-CN" w:bidi="ar"/>
              </w:rPr>
              <w:t>1.07</w:t>
            </w:r>
          </w:p>
        </w:tc>
        <w:tc>
          <w:tcPr>
            <w:tcW w:w="960" w:type="dxa"/>
            <w:vAlign w:val="center"/>
          </w:tcPr>
          <w:p w14:paraId="61D34D38" w14:textId="77777777" w:rsidR="00AA7A11" w:rsidRDefault="00000000">
            <w:pPr>
              <w:spacing w:beforeAutospacing="1" w:line="256" w:lineRule="auto"/>
              <w:jc w:val="center"/>
              <w:rPr>
                <w:rFonts w:eastAsia="Calibri"/>
                <w:sz w:val="24"/>
                <w:szCs w:val="24"/>
              </w:rPr>
            </w:pPr>
            <w:r>
              <w:rPr>
                <w:sz w:val="24"/>
                <w:szCs w:val="24"/>
                <w:lang w:eastAsia="zh-CN" w:bidi="ar"/>
              </w:rPr>
              <w:t>high</w:t>
            </w:r>
          </w:p>
        </w:tc>
      </w:tr>
      <w:tr w:rsidR="00AA7A11" w14:paraId="732C7EFB" w14:textId="77777777">
        <w:tc>
          <w:tcPr>
            <w:tcW w:w="832" w:type="dxa"/>
          </w:tcPr>
          <w:p w14:paraId="5E96EB84" w14:textId="77777777" w:rsidR="00AA7A11" w:rsidRDefault="00000000">
            <w:pPr>
              <w:pStyle w:val="TableText"/>
              <w:spacing w:before="157" w:line="186" w:lineRule="auto"/>
              <w:ind w:left="300"/>
              <w:rPr>
                <w:lang w:eastAsia="zh-CN"/>
              </w:rPr>
            </w:pPr>
            <w:r>
              <w:rPr>
                <w:rFonts w:hint="eastAsia"/>
                <w:lang w:eastAsia="zh-CN"/>
              </w:rPr>
              <w:t>2</w:t>
            </w:r>
          </w:p>
        </w:tc>
        <w:tc>
          <w:tcPr>
            <w:tcW w:w="4380" w:type="dxa"/>
          </w:tcPr>
          <w:p w14:paraId="5ED60A62" w14:textId="77777777" w:rsidR="00AA7A11" w:rsidRDefault="00000000">
            <w:pPr>
              <w:pStyle w:val="TableText"/>
              <w:spacing w:before="157" w:line="186" w:lineRule="auto"/>
              <w:ind w:left="300"/>
            </w:pPr>
            <w:r>
              <w:rPr>
                <w:lang w:eastAsia="zh-CN"/>
              </w:rPr>
              <w:t>Collaborative Interaction(X</w:t>
            </w:r>
            <w:r>
              <w:rPr>
                <w:rFonts w:hint="eastAsia"/>
                <w:vertAlign w:val="subscript"/>
                <w:lang w:eastAsia="zh-CN"/>
              </w:rPr>
              <w:t>2</w:t>
            </w:r>
            <w:r>
              <w:rPr>
                <w:lang w:eastAsia="zh-CN"/>
              </w:rPr>
              <w:t>)</w:t>
            </w:r>
          </w:p>
        </w:tc>
        <w:tc>
          <w:tcPr>
            <w:tcW w:w="993" w:type="dxa"/>
            <w:vAlign w:val="center"/>
          </w:tcPr>
          <w:p w14:paraId="545943DE" w14:textId="77777777" w:rsidR="00AA7A11" w:rsidRDefault="00000000">
            <w:pPr>
              <w:spacing w:beforeAutospacing="1" w:line="256" w:lineRule="auto"/>
              <w:jc w:val="center"/>
              <w:rPr>
                <w:sz w:val="24"/>
                <w:szCs w:val="24"/>
                <w:lang w:eastAsia="zh-CN" w:bidi="ar"/>
              </w:rPr>
            </w:pPr>
            <w:r>
              <w:rPr>
                <w:sz w:val="24"/>
                <w:szCs w:val="24"/>
                <w:lang w:eastAsia="zh-CN" w:bidi="ar"/>
              </w:rPr>
              <w:t>3.9</w:t>
            </w:r>
            <w:r>
              <w:rPr>
                <w:rFonts w:hint="eastAsia"/>
                <w:sz w:val="24"/>
                <w:szCs w:val="24"/>
                <w:lang w:eastAsia="zh-CN" w:bidi="ar"/>
              </w:rPr>
              <w:t>4</w:t>
            </w:r>
          </w:p>
        </w:tc>
        <w:tc>
          <w:tcPr>
            <w:tcW w:w="904" w:type="dxa"/>
            <w:vAlign w:val="center"/>
          </w:tcPr>
          <w:p w14:paraId="7F8D758F" w14:textId="77777777" w:rsidR="00AA7A11" w:rsidRDefault="00000000">
            <w:pPr>
              <w:spacing w:beforeAutospacing="1" w:line="256" w:lineRule="auto"/>
              <w:jc w:val="center"/>
              <w:rPr>
                <w:sz w:val="24"/>
                <w:szCs w:val="24"/>
                <w:lang w:eastAsia="zh-CN" w:bidi="ar"/>
              </w:rPr>
            </w:pPr>
            <w:r>
              <w:rPr>
                <w:rFonts w:hint="eastAsia"/>
                <w:sz w:val="24"/>
                <w:szCs w:val="24"/>
                <w:lang w:eastAsia="zh-CN" w:bidi="ar"/>
              </w:rPr>
              <w:t>1.09</w:t>
            </w:r>
          </w:p>
        </w:tc>
        <w:tc>
          <w:tcPr>
            <w:tcW w:w="960" w:type="dxa"/>
            <w:vAlign w:val="center"/>
          </w:tcPr>
          <w:p w14:paraId="70E3EDF3" w14:textId="77777777" w:rsidR="00AA7A11" w:rsidRDefault="00000000">
            <w:pPr>
              <w:spacing w:beforeAutospacing="1" w:line="256" w:lineRule="auto"/>
              <w:jc w:val="center"/>
              <w:rPr>
                <w:rFonts w:eastAsia="Calibri"/>
                <w:sz w:val="24"/>
                <w:szCs w:val="24"/>
              </w:rPr>
            </w:pPr>
            <w:r>
              <w:rPr>
                <w:sz w:val="24"/>
                <w:szCs w:val="24"/>
                <w:lang w:eastAsia="zh-CN" w:bidi="ar"/>
              </w:rPr>
              <w:t>high</w:t>
            </w:r>
          </w:p>
        </w:tc>
      </w:tr>
      <w:tr w:rsidR="00AA7A11" w14:paraId="5F10E044" w14:textId="77777777">
        <w:tc>
          <w:tcPr>
            <w:tcW w:w="832" w:type="dxa"/>
          </w:tcPr>
          <w:p w14:paraId="0D105F31" w14:textId="77777777" w:rsidR="00AA7A11" w:rsidRDefault="00000000">
            <w:pPr>
              <w:pStyle w:val="TableText"/>
              <w:spacing w:before="157" w:line="186" w:lineRule="auto"/>
              <w:ind w:left="300"/>
              <w:rPr>
                <w:lang w:eastAsia="zh-CN"/>
              </w:rPr>
            </w:pPr>
            <w:r>
              <w:rPr>
                <w:rFonts w:hint="eastAsia"/>
                <w:lang w:eastAsia="zh-CN"/>
              </w:rPr>
              <w:t>3</w:t>
            </w:r>
          </w:p>
        </w:tc>
        <w:tc>
          <w:tcPr>
            <w:tcW w:w="4380" w:type="dxa"/>
          </w:tcPr>
          <w:p w14:paraId="4820A5F4" w14:textId="77777777" w:rsidR="00AA7A11" w:rsidRDefault="00000000">
            <w:pPr>
              <w:pStyle w:val="TableText"/>
              <w:spacing w:before="157" w:line="186" w:lineRule="auto"/>
              <w:ind w:left="300"/>
            </w:pPr>
            <w:r>
              <w:rPr>
                <w:lang w:eastAsia="zh-CN"/>
              </w:rPr>
              <w:t>Adaptive Adjustment(X</w:t>
            </w:r>
            <w:r>
              <w:rPr>
                <w:rFonts w:hint="eastAsia"/>
                <w:vertAlign w:val="subscript"/>
                <w:lang w:eastAsia="zh-CN"/>
              </w:rPr>
              <w:t>3</w:t>
            </w:r>
            <w:r>
              <w:rPr>
                <w:lang w:eastAsia="zh-CN"/>
              </w:rPr>
              <w:t>)</w:t>
            </w:r>
          </w:p>
        </w:tc>
        <w:tc>
          <w:tcPr>
            <w:tcW w:w="993" w:type="dxa"/>
            <w:vAlign w:val="center"/>
          </w:tcPr>
          <w:p w14:paraId="278B629A" w14:textId="77777777" w:rsidR="00AA7A11" w:rsidRDefault="00000000">
            <w:pPr>
              <w:spacing w:beforeAutospacing="1" w:line="256" w:lineRule="auto"/>
              <w:jc w:val="center"/>
              <w:rPr>
                <w:sz w:val="24"/>
                <w:szCs w:val="24"/>
                <w:lang w:eastAsia="zh-CN" w:bidi="ar"/>
              </w:rPr>
            </w:pPr>
            <w:r>
              <w:rPr>
                <w:rFonts w:hint="eastAsia"/>
                <w:sz w:val="24"/>
                <w:szCs w:val="24"/>
                <w:lang w:eastAsia="zh-CN" w:bidi="ar"/>
              </w:rPr>
              <w:t>3.91</w:t>
            </w:r>
          </w:p>
        </w:tc>
        <w:tc>
          <w:tcPr>
            <w:tcW w:w="904" w:type="dxa"/>
            <w:vAlign w:val="center"/>
          </w:tcPr>
          <w:p w14:paraId="29526312" w14:textId="77777777" w:rsidR="00AA7A11" w:rsidRDefault="00000000">
            <w:pPr>
              <w:spacing w:beforeAutospacing="1" w:line="256" w:lineRule="auto"/>
              <w:jc w:val="center"/>
              <w:rPr>
                <w:sz w:val="24"/>
                <w:szCs w:val="24"/>
                <w:lang w:eastAsia="zh-CN" w:bidi="ar"/>
              </w:rPr>
            </w:pPr>
            <w:r>
              <w:rPr>
                <w:rFonts w:hint="eastAsia"/>
                <w:sz w:val="24"/>
                <w:szCs w:val="24"/>
                <w:lang w:eastAsia="zh-CN" w:bidi="ar"/>
              </w:rPr>
              <w:t>1.09</w:t>
            </w:r>
          </w:p>
        </w:tc>
        <w:tc>
          <w:tcPr>
            <w:tcW w:w="960" w:type="dxa"/>
            <w:vAlign w:val="center"/>
          </w:tcPr>
          <w:p w14:paraId="58AF7B0F" w14:textId="77777777" w:rsidR="00AA7A11" w:rsidRDefault="00000000">
            <w:pPr>
              <w:spacing w:beforeAutospacing="1" w:line="256" w:lineRule="auto"/>
              <w:jc w:val="center"/>
              <w:rPr>
                <w:rFonts w:eastAsia="Calibri"/>
                <w:sz w:val="24"/>
                <w:szCs w:val="24"/>
              </w:rPr>
            </w:pPr>
            <w:r>
              <w:rPr>
                <w:sz w:val="24"/>
                <w:szCs w:val="24"/>
                <w:lang w:eastAsia="zh-CN" w:bidi="ar"/>
              </w:rPr>
              <w:t>high</w:t>
            </w:r>
          </w:p>
        </w:tc>
      </w:tr>
      <w:tr w:rsidR="00AA7A11" w14:paraId="7797C8C4" w14:textId="77777777">
        <w:tc>
          <w:tcPr>
            <w:tcW w:w="832" w:type="dxa"/>
          </w:tcPr>
          <w:p w14:paraId="2578672C" w14:textId="77777777" w:rsidR="00AA7A11" w:rsidRDefault="00000000">
            <w:pPr>
              <w:pStyle w:val="TableText"/>
              <w:spacing w:before="157" w:line="186" w:lineRule="auto"/>
              <w:ind w:left="300"/>
              <w:rPr>
                <w:lang w:eastAsia="zh-CN"/>
              </w:rPr>
            </w:pPr>
            <w:r>
              <w:rPr>
                <w:rFonts w:hint="eastAsia"/>
                <w:lang w:eastAsia="zh-CN"/>
              </w:rPr>
              <w:t>4</w:t>
            </w:r>
          </w:p>
        </w:tc>
        <w:tc>
          <w:tcPr>
            <w:tcW w:w="4380" w:type="dxa"/>
          </w:tcPr>
          <w:p w14:paraId="171ACDFE" w14:textId="77777777" w:rsidR="00AA7A11" w:rsidRDefault="00000000">
            <w:pPr>
              <w:pStyle w:val="TableText"/>
              <w:spacing w:before="157" w:line="186" w:lineRule="auto"/>
              <w:ind w:left="300"/>
            </w:pPr>
            <w:r>
              <w:rPr>
                <w:lang w:eastAsia="zh-CN"/>
              </w:rPr>
              <w:t>Incentive-driven Approach(X</w:t>
            </w:r>
            <w:r>
              <w:rPr>
                <w:rFonts w:hint="eastAsia"/>
                <w:vertAlign w:val="subscript"/>
                <w:lang w:eastAsia="zh-CN"/>
              </w:rPr>
              <w:t>4</w:t>
            </w:r>
            <w:r>
              <w:rPr>
                <w:lang w:eastAsia="zh-CN"/>
              </w:rPr>
              <w:t>)</w:t>
            </w:r>
          </w:p>
        </w:tc>
        <w:tc>
          <w:tcPr>
            <w:tcW w:w="993" w:type="dxa"/>
            <w:vAlign w:val="center"/>
          </w:tcPr>
          <w:p w14:paraId="7A5D35ED" w14:textId="77777777" w:rsidR="00AA7A11" w:rsidRDefault="00000000">
            <w:pPr>
              <w:spacing w:beforeAutospacing="1" w:line="256" w:lineRule="auto"/>
              <w:jc w:val="center"/>
              <w:rPr>
                <w:sz w:val="24"/>
                <w:szCs w:val="24"/>
                <w:lang w:eastAsia="zh-CN" w:bidi="ar"/>
              </w:rPr>
            </w:pPr>
            <w:r>
              <w:rPr>
                <w:sz w:val="24"/>
                <w:szCs w:val="24"/>
                <w:lang w:eastAsia="zh-CN" w:bidi="ar"/>
              </w:rPr>
              <w:t>3.9</w:t>
            </w:r>
            <w:r>
              <w:rPr>
                <w:rFonts w:hint="eastAsia"/>
                <w:sz w:val="24"/>
                <w:szCs w:val="24"/>
                <w:lang w:eastAsia="zh-CN" w:bidi="ar"/>
              </w:rPr>
              <w:t>5</w:t>
            </w:r>
          </w:p>
        </w:tc>
        <w:tc>
          <w:tcPr>
            <w:tcW w:w="904" w:type="dxa"/>
            <w:vAlign w:val="center"/>
          </w:tcPr>
          <w:p w14:paraId="64EACF30" w14:textId="77777777" w:rsidR="00AA7A11" w:rsidRDefault="00000000">
            <w:pPr>
              <w:spacing w:beforeAutospacing="1" w:line="256" w:lineRule="auto"/>
              <w:jc w:val="center"/>
              <w:rPr>
                <w:sz w:val="24"/>
                <w:szCs w:val="24"/>
                <w:lang w:eastAsia="zh-CN" w:bidi="ar"/>
              </w:rPr>
            </w:pPr>
            <w:r>
              <w:rPr>
                <w:rFonts w:hint="eastAsia"/>
                <w:sz w:val="24"/>
                <w:szCs w:val="24"/>
                <w:lang w:eastAsia="zh-CN" w:bidi="ar"/>
              </w:rPr>
              <w:t>1.12</w:t>
            </w:r>
          </w:p>
        </w:tc>
        <w:tc>
          <w:tcPr>
            <w:tcW w:w="960" w:type="dxa"/>
            <w:vAlign w:val="center"/>
          </w:tcPr>
          <w:p w14:paraId="1F1B5BA7" w14:textId="77777777" w:rsidR="00AA7A11" w:rsidRDefault="00000000">
            <w:pPr>
              <w:spacing w:beforeAutospacing="1" w:line="256" w:lineRule="auto"/>
              <w:jc w:val="center"/>
              <w:rPr>
                <w:rFonts w:eastAsia="Calibri"/>
                <w:sz w:val="24"/>
                <w:szCs w:val="24"/>
              </w:rPr>
            </w:pPr>
            <w:r>
              <w:rPr>
                <w:sz w:val="24"/>
                <w:szCs w:val="24"/>
                <w:lang w:eastAsia="zh-CN" w:bidi="ar"/>
              </w:rPr>
              <w:t>high</w:t>
            </w:r>
          </w:p>
        </w:tc>
      </w:tr>
      <w:tr w:rsidR="00AA7A11" w14:paraId="4885D375" w14:textId="77777777">
        <w:trPr>
          <w:trHeight w:val="426"/>
        </w:trPr>
        <w:tc>
          <w:tcPr>
            <w:tcW w:w="832" w:type="dxa"/>
          </w:tcPr>
          <w:p w14:paraId="14FE02C3" w14:textId="77777777" w:rsidR="00AA7A11" w:rsidRDefault="00AA7A11">
            <w:pPr>
              <w:pStyle w:val="TableText"/>
              <w:spacing w:before="159" w:line="186" w:lineRule="auto"/>
              <w:ind w:left="294"/>
            </w:pPr>
          </w:p>
        </w:tc>
        <w:tc>
          <w:tcPr>
            <w:tcW w:w="4380" w:type="dxa"/>
            <w:vAlign w:val="bottom"/>
          </w:tcPr>
          <w:p w14:paraId="6FBCBA8B" w14:textId="77777777" w:rsidR="00AA7A11" w:rsidRDefault="00000000">
            <w:pPr>
              <w:spacing w:beforeAutospacing="1" w:line="256" w:lineRule="auto"/>
              <w:jc w:val="center"/>
              <w:rPr>
                <w:rFonts w:eastAsia="Calibri"/>
                <w:sz w:val="24"/>
                <w:szCs w:val="24"/>
              </w:rPr>
            </w:pPr>
            <w:r>
              <w:rPr>
                <w:rFonts w:hint="eastAsia"/>
                <w:sz w:val="24"/>
                <w:szCs w:val="24"/>
                <w:lang w:eastAsia="zh-CN" w:bidi="ar"/>
              </w:rPr>
              <w:t>T</w:t>
            </w:r>
            <w:r>
              <w:rPr>
                <w:sz w:val="24"/>
                <w:szCs w:val="24"/>
                <w:lang w:eastAsia="zh-CN" w:bidi="ar"/>
              </w:rPr>
              <w:t>otal</w:t>
            </w:r>
          </w:p>
        </w:tc>
        <w:tc>
          <w:tcPr>
            <w:tcW w:w="993" w:type="dxa"/>
            <w:vAlign w:val="center"/>
          </w:tcPr>
          <w:p w14:paraId="364D602E" w14:textId="77777777" w:rsidR="00AA7A11" w:rsidRDefault="00000000">
            <w:pPr>
              <w:spacing w:beforeAutospacing="1" w:line="256" w:lineRule="auto"/>
              <w:jc w:val="center"/>
              <w:rPr>
                <w:sz w:val="24"/>
                <w:szCs w:val="24"/>
                <w:lang w:eastAsia="zh-CN" w:bidi="ar"/>
              </w:rPr>
            </w:pPr>
            <w:r>
              <w:rPr>
                <w:rFonts w:hint="eastAsia"/>
                <w:sz w:val="24"/>
                <w:szCs w:val="24"/>
                <w:lang w:eastAsia="zh-CN" w:bidi="ar"/>
              </w:rPr>
              <w:t>3.95</w:t>
            </w:r>
          </w:p>
        </w:tc>
        <w:tc>
          <w:tcPr>
            <w:tcW w:w="904" w:type="dxa"/>
            <w:vAlign w:val="center"/>
          </w:tcPr>
          <w:p w14:paraId="516F9DF3" w14:textId="77777777" w:rsidR="00AA7A11" w:rsidRDefault="00000000">
            <w:pPr>
              <w:spacing w:beforeAutospacing="1" w:line="256" w:lineRule="auto"/>
              <w:jc w:val="center"/>
              <w:rPr>
                <w:sz w:val="24"/>
                <w:szCs w:val="24"/>
                <w:lang w:eastAsia="zh-CN" w:bidi="ar"/>
              </w:rPr>
            </w:pPr>
            <w:r>
              <w:rPr>
                <w:rFonts w:hint="eastAsia"/>
                <w:sz w:val="24"/>
                <w:szCs w:val="24"/>
                <w:lang w:eastAsia="zh-CN" w:bidi="ar"/>
              </w:rPr>
              <w:t>1.09</w:t>
            </w:r>
          </w:p>
        </w:tc>
        <w:tc>
          <w:tcPr>
            <w:tcW w:w="960" w:type="dxa"/>
            <w:shd w:val="clear" w:color="auto" w:fill="auto"/>
            <w:vAlign w:val="center"/>
          </w:tcPr>
          <w:p w14:paraId="420B59EE" w14:textId="77777777" w:rsidR="00AA7A11" w:rsidRDefault="00000000">
            <w:pPr>
              <w:spacing w:beforeAutospacing="1" w:line="256" w:lineRule="auto"/>
              <w:jc w:val="center"/>
              <w:rPr>
                <w:rFonts w:eastAsia="Calibri"/>
                <w:sz w:val="24"/>
                <w:szCs w:val="24"/>
              </w:rPr>
            </w:pPr>
            <w:r>
              <w:rPr>
                <w:sz w:val="24"/>
                <w:szCs w:val="24"/>
                <w:lang w:eastAsia="zh-CN" w:bidi="ar"/>
              </w:rPr>
              <w:t>high</w:t>
            </w:r>
          </w:p>
        </w:tc>
      </w:tr>
    </w:tbl>
    <w:p w14:paraId="510DFABB" w14:textId="77777777" w:rsidR="00AA7A11" w:rsidRDefault="00000000">
      <w:pPr>
        <w:tabs>
          <w:tab w:val="left" w:pos="2115"/>
          <w:tab w:val="left" w:pos="2430"/>
        </w:tabs>
        <w:autoSpaceDE w:val="0"/>
        <w:autoSpaceDN w:val="0"/>
        <w:spacing w:after="120" w:line="360" w:lineRule="auto"/>
        <w:ind w:firstLine="720"/>
        <w:jc w:val="both"/>
        <w:rPr>
          <w:rFonts w:eastAsia="Times New Roman" w:cs="Angsana New"/>
          <w:bCs/>
          <w:sz w:val="24"/>
          <w:szCs w:val="20"/>
          <w:lang w:val="en-GB"/>
        </w:rPr>
      </w:pPr>
      <w:r>
        <w:rPr>
          <w:rFonts w:eastAsia="Times New Roman" w:cs="Angsana New" w:hint="eastAsia"/>
          <w:bCs/>
          <w:sz w:val="24"/>
          <w:szCs w:val="20"/>
        </w:rPr>
        <w:t>Table</w:t>
      </w:r>
      <w:r>
        <w:rPr>
          <w:rFonts w:eastAsia="Times New Roman" w:cs="Angsana New" w:hint="eastAsia"/>
          <w:bCs/>
          <w:sz w:val="24"/>
          <w:szCs w:val="20"/>
          <w:lang w:eastAsia="zh-CN"/>
        </w:rPr>
        <w:t xml:space="preserve"> </w:t>
      </w:r>
      <w:r>
        <w:rPr>
          <w:rFonts w:eastAsia="Times New Roman" w:cs="Angsana New" w:hint="eastAsia"/>
          <w:bCs/>
          <w:sz w:val="24"/>
          <w:szCs w:val="20"/>
        </w:rPr>
        <w:t xml:space="preserve">2 found that the leadership behavior level of managers at the University of Jinan in Shandong Province, </w:t>
      </w:r>
      <w:r>
        <w:rPr>
          <w:rFonts w:eastAsia="Times New Roman" w:cs="Angsana New" w:hint="eastAsia"/>
          <w:bCs/>
          <w:sz w:val="24"/>
          <w:szCs w:val="20"/>
          <w:lang w:eastAsia="zh-CN"/>
        </w:rPr>
        <w:t>overall and in each aspect was at a</w:t>
      </w:r>
      <w:r>
        <w:rPr>
          <w:rFonts w:eastAsia="Times New Roman" w:cs="Angsana New" w:hint="eastAsia"/>
          <w:bCs/>
          <w:sz w:val="24"/>
          <w:szCs w:val="20"/>
        </w:rPr>
        <w:t xml:space="preserve"> high  (</w:t>
      </w:r>
      <w:r>
        <w:rPr>
          <w:rFonts w:eastAsia="Times New Roman"/>
          <w:position w:val="-4"/>
          <w:sz w:val="24"/>
          <w:szCs w:val="24"/>
          <w:lang w:val="en-GB"/>
        </w:rPr>
        <w:object w:dxaOrig="290" w:dyaOrig="290" w14:anchorId="71CE3E06">
          <v:shape id="_x0000_i1026" type="#_x0000_t75" style="width:14.4pt;height:14.4pt" o:ole="">
            <v:imagedata r:id="rId10" o:title=""/>
          </v:shape>
          <o:OLEObject Type="Embed" ProgID="Equation.3" ShapeID="_x0000_i1026" DrawAspect="Content" ObjectID="_1809597662" r:id="rId12"/>
        </w:object>
      </w:r>
      <w:r>
        <w:rPr>
          <w:rFonts w:eastAsia="Times New Roman" w:cs="Angsana New" w:hint="eastAsia"/>
          <w:bCs/>
          <w:sz w:val="24"/>
          <w:szCs w:val="20"/>
        </w:rPr>
        <w:t xml:space="preserve">= 3.95). </w:t>
      </w:r>
      <w:r>
        <w:rPr>
          <w:rFonts w:eastAsia="Times New Roman" w:cs="Angsana New" w:hint="eastAsia"/>
          <w:bCs/>
          <w:sz w:val="24"/>
          <w:szCs w:val="20"/>
          <w:lang w:eastAsia="zh-CN"/>
        </w:rPr>
        <w:t>Considering in each aspect was at a high level</w:t>
      </w:r>
      <w:r>
        <w:rPr>
          <w:rFonts w:eastAsia="Times New Roman" w:cs="Angsana New" w:hint="eastAsia"/>
          <w:bCs/>
          <w:sz w:val="24"/>
          <w:szCs w:val="20"/>
        </w:rPr>
        <w:t>. Forward-looking Leadership</w:t>
      </w:r>
      <w:r>
        <w:rPr>
          <w:rFonts w:eastAsia="Times New Roman" w:cs="Angsana New" w:hint="eastAsia"/>
          <w:bCs/>
          <w:sz w:val="24"/>
          <w:szCs w:val="20"/>
          <w:lang w:eastAsia="zh-CN"/>
        </w:rPr>
        <w:t xml:space="preserve"> was at the highest mean</w:t>
      </w:r>
      <w:r>
        <w:rPr>
          <w:rFonts w:eastAsia="Times New Roman" w:cs="Angsana New" w:hint="eastAsia"/>
          <w:bCs/>
          <w:sz w:val="24"/>
          <w:szCs w:val="20"/>
        </w:rPr>
        <w:t xml:space="preserve"> (</w:t>
      </w:r>
      <w:r>
        <w:rPr>
          <w:rFonts w:eastAsia="Times New Roman"/>
          <w:position w:val="-4"/>
          <w:sz w:val="24"/>
          <w:szCs w:val="24"/>
          <w:lang w:val="en-GB"/>
        </w:rPr>
        <w:object w:dxaOrig="290" w:dyaOrig="290" w14:anchorId="102E6B69">
          <v:shape id="_x0000_i1027" type="#_x0000_t75" style="width:14.4pt;height:14.4pt" o:ole="">
            <v:imagedata r:id="rId10" o:title=""/>
          </v:shape>
          <o:OLEObject Type="Embed" ProgID="Equation.3" ShapeID="_x0000_i1027" DrawAspect="Content" ObjectID="_1809597663" r:id="rId13"/>
        </w:object>
      </w:r>
      <w:r>
        <w:rPr>
          <w:rFonts w:eastAsia="Times New Roman" w:cs="Angsana New" w:hint="eastAsia"/>
          <w:bCs/>
          <w:sz w:val="24"/>
          <w:szCs w:val="20"/>
        </w:rPr>
        <w:t>= 3.99), followed by Incentive-driven Approach (</w:t>
      </w:r>
      <w:r>
        <w:rPr>
          <w:rFonts w:eastAsia="Times New Roman"/>
          <w:position w:val="-4"/>
          <w:sz w:val="24"/>
          <w:szCs w:val="24"/>
          <w:lang w:val="en-GB"/>
        </w:rPr>
        <w:object w:dxaOrig="290" w:dyaOrig="290" w14:anchorId="5FDB5F1A">
          <v:shape id="_x0000_i1028" type="#_x0000_t75" style="width:14.4pt;height:14.4pt" o:ole="">
            <v:imagedata r:id="rId10" o:title=""/>
          </v:shape>
          <o:OLEObject Type="Embed" ProgID="Equation.3" ShapeID="_x0000_i1028" DrawAspect="Content" ObjectID="_1809597664" r:id="rId14"/>
        </w:object>
      </w:r>
      <w:r>
        <w:rPr>
          <w:rFonts w:eastAsia="Times New Roman" w:cs="Angsana New" w:hint="eastAsia"/>
          <w:bCs/>
          <w:sz w:val="24"/>
          <w:szCs w:val="20"/>
        </w:rPr>
        <w:t xml:space="preserve">= 3.95), while Adaptive Adjustment has the lowest </w:t>
      </w:r>
      <w:r>
        <w:rPr>
          <w:rFonts w:eastAsia="Times New Roman" w:cs="Angsana New" w:hint="eastAsia"/>
          <w:bCs/>
          <w:sz w:val="24"/>
          <w:szCs w:val="20"/>
          <w:lang w:eastAsia="zh-CN"/>
        </w:rPr>
        <w:t>mean</w:t>
      </w:r>
      <w:r>
        <w:rPr>
          <w:rFonts w:eastAsia="Times New Roman" w:cs="Angsana New" w:hint="eastAsia"/>
          <w:bCs/>
          <w:sz w:val="24"/>
          <w:szCs w:val="20"/>
        </w:rPr>
        <w:t xml:space="preserve"> (</w:t>
      </w:r>
      <w:r>
        <w:rPr>
          <w:rFonts w:eastAsia="Times New Roman"/>
          <w:position w:val="-4"/>
          <w:sz w:val="24"/>
          <w:szCs w:val="24"/>
          <w:lang w:val="en-GB"/>
        </w:rPr>
        <w:object w:dxaOrig="290" w:dyaOrig="290" w14:anchorId="7DDC5EFA">
          <v:shape id="_x0000_i1029" type="#_x0000_t75" style="width:14.4pt;height:14.4pt" o:ole="">
            <v:imagedata r:id="rId10" o:title=""/>
          </v:shape>
          <o:OLEObject Type="Embed" ProgID="Equation.3" ShapeID="_x0000_i1029" DrawAspect="Content" ObjectID="_1809597665" r:id="rId15"/>
        </w:object>
      </w:r>
      <w:r>
        <w:rPr>
          <w:rFonts w:eastAsia="Times New Roman" w:cs="Angsana New" w:hint="eastAsia"/>
          <w:bCs/>
          <w:sz w:val="24"/>
          <w:szCs w:val="20"/>
        </w:rPr>
        <w:t>= 3.91).</w:t>
      </w:r>
    </w:p>
    <w:p w14:paraId="2058BFDD" w14:textId="77777777" w:rsidR="00AA7A11" w:rsidRDefault="00000000">
      <w:pPr>
        <w:spacing w:after="0" w:line="360" w:lineRule="auto"/>
        <w:ind w:left="964" w:hangingChars="400" w:hanging="964"/>
        <w:jc w:val="both"/>
        <w:rPr>
          <w:bCs/>
          <w:sz w:val="24"/>
          <w:szCs w:val="24"/>
        </w:rPr>
      </w:pPr>
      <w:r>
        <w:rPr>
          <w:b/>
          <w:sz w:val="24"/>
          <w:szCs w:val="24"/>
        </w:rPr>
        <w:t>Table 3:</w:t>
      </w:r>
      <w:r>
        <w:rPr>
          <w:b/>
          <w:sz w:val="24"/>
          <w:szCs w:val="24"/>
          <w:cs/>
        </w:rPr>
        <w:t xml:space="preserve"> </w:t>
      </w:r>
      <w:r>
        <w:rPr>
          <w:rFonts w:hint="eastAsia"/>
          <w:color w:val="000000"/>
          <w:sz w:val="24"/>
        </w:rPr>
        <w:t>Shows the mean value, standard deviation and the aspects of the level of the work motivation of teachers at the University of Jinan in Shandong Province , overall and in each aspect.</w:t>
      </w:r>
    </w:p>
    <w:p w14:paraId="07C5324B" w14:textId="77777777" w:rsidR="00AA7A11" w:rsidRDefault="00000000">
      <w:pPr>
        <w:spacing w:after="0" w:line="360" w:lineRule="auto"/>
        <w:ind w:firstLine="851"/>
        <w:jc w:val="right"/>
        <w:rPr>
          <w:rFonts w:eastAsia="Calibri"/>
          <w:sz w:val="24"/>
          <w:szCs w:val="24"/>
        </w:rPr>
      </w:pPr>
      <w:bookmarkStart w:id="1" w:name="_Hlk142569967"/>
      <w:r>
        <w:rPr>
          <w:rFonts w:eastAsia="Calibri"/>
          <w:sz w:val="24"/>
          <w:szCs w:val="24"/>
        </w:rPr>
        <w:t>(n=</w:t>
      </w:r>
      <w:r>
        <w:rPr>
          <w:rFonts w:hint="eastAsia"/>
          <w:sz w:val="24"/>
          <w:szCs w:val="24"/>
          <w:lang w:eastAsia="zh-CN"/>
        </w:rPr>
        <w:t>297</w:t>
      </w:r>
      <w:r>
        <w:rPr>
          <w:rFonts w:eastAsia="Calibri"/>
          <w:sz w:val="24"/>
          <w:szCs w:val="24"/>
        </w:rPr>
        <w:t>)</w:t>
      </w:r>
    </w:p>
    <w:tbl>
      <w:tblPr>
        <w:tblStyle w:val="TableGrid"/>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4A0" w:firstRow="1" w:lastRow="0" w:firstColumn="1" w:lastColumn="0" w:noHBand="0" w:noVBand="1"/>
      </w:tblPr>
      <w:tblGrid>
        <w:gridCol w:w="697"/>
        <w:gridCol w:w="5024"/>
        <w:gridCol w:w="826"/>
        <w:gridCol w:w="814"/>
        <w:gridCol w:w="882"/>
      </w:tblGrid>
      <w:tr w:rsidR="00AA7A11" w14:paraId="06DC4416" w14:textId="77777777">
        <w:tc>
          <w:tcPr>
            <w:tcW w:w="697" w:type="dxa"/>
          </w:tcPr>
          <w:p w14:paraId="332712C8" w14:textId="77777777" w:rsidR="00AA7A11" w:rsidRDefault="00000000">
            <w:pPr>
              <w:pStyle w:val="TableText"/>
              <w:spacing w:before="268" w:line="186" w:lineRule="auto"/>
              <w:ind w:left="121"/>
              <w:jc w:val="center"/>
              <w:rPr>
                <w:b/>
                <w:bCs/>
                <w:spacing w:val="-5"/>
              </w:rPr>
            </w:pPr>
            <w:r>
              <w:rPr>
                <w:b/>
                <w:bCs/>
                <w:spacing w:val="-5"/>
              </w:rPr>
              <w:t>No.</w:t>
            </w:r>
          </w:p>
        </w:tc>
        <w:tc>
          <w:tcPr>
            <w:tcW w:w="5024" w:type="dxa"/>
          </w:tcPr>
          <w:p w14:paraId="7D084A96" w14:textId="77777777" w:rsidR="00AA7A11" w:rsidRDefault="00000000">
            <w:pPr>
              <w:pStyle w:val="TableText"/>
              <w:spacing w:before="268" w:line="186" w:lineRule="auto"/>
              <w:ind w:left="121"/>
              <w:jc w:val="center"/>
              <w:rPr>
                <w:b/>
                <w:bCs/>
                <w:spacing w:val="-5"/>
              </w:rPr>
            </w:pPr>
            <w:r>
              <w:rPr>
                <w:rFonts w:hint="eastAsia"/>
                <w:b/>
                <w:bCs/>
                <w:spacing w:val="-5"/>
                <w:lang w:eastAsia="zh-CN"/>
              </w:rPr>
              <w:t>Work Motivation</w:t>
            </w:r>
          </w:p>
        </w:tc>
        <w:tc>
          <w:tcPr>
            <w:tcW w:w="826" w:type="dxa"/>
          </w:tcPr>
          <w:p w14:paraId="422244B8" w14:textId="77777777" w:rsidR="00AA7A11" w:rsidRDefault="00000000">
            <w:pPr>
              <w:pStyle w:val="TableText"/>
              <w:spacing w:before="268" w:line="186" w:lineRule="auto"/>
              <w:ind w:left="121"/>
              <w:jc w:val="center"/>
              <w:rPr>
                <w:b/>
                <w:bCs/>
                <w:spacing w:val="-5"/>
              </w:rPr>
            </w:pPr>
            <w:r>
              <w:rPr>
                <w:position w:val="-4"/>
                <w:lang w:val="en-GB"/>
              </w:rPr>
              <w:object w:dxaOrig="290" w:dyaOrig="290" w14:anchorId="0A34AAAA">
                <v:shape id="_x0000_i1030" type="#_x0000_t75" style="width:14.4pt;height:14.4pt" o:ole="">
                  <v:imagedata r:id="rId10" o:title=""/>
                </v:shape>
                <o:OLEObject Type="Embed" ProgID="Equation.3" ShapeID="_x0000_i1030" DrawAspect="Content" ObjectID="_1809597666" r:id="rId16"/>
              </w:object>
            </w:r>
          </w:p>
        </w:tc>
        <w:tc>
          <w:tcPr>
            <w:tcW w:w="814" w:type="dxa"/>
          </w:tcPr>
          <w:p w14:paraId="37B313CC" w14:textId="77777777" w:rsidR="00AA7A11" w:rsidRDefault="00000000">
            <w:pPr>
              <w:pStyle w:val="TableText"/>
              <w:spacing w:before="268" w:line="186" w:lineRule="auto"/>
              <w:ind w:left="121"/>
              <w:jc w:val="center"/>
              <w:rPr>
                <w:b/>
                <w:bCs/>
                <w:spacing w:val="-5"/>
              </w:rPr>
            </w:pPr>
            <w:r>
              <w:rPr>
                <w:b/>
                <w:bCs/>
                <w:spacing w:val="-5"/>
                <w:lang w:eastAsia="zh-CN"/>
              </w:rPr>
              <w:t>S.D.</w:t>
            </w:r>
          </w:p>
        </w:tc>
        <w:tc>
          <w:tcPr>
            <w:tcW w:w="882" w:type="dxa"/>
          </w:tcPr>
          <w:p w14:paraId="6C0B417D" w14:textId="77777777" w:rsidR="00AA7A11" w:rsidRDefault="00000000">
            <w:pPr>
              <w:pStyle w:val="TableText"/>
              <w:spacing w:before="268" w:line="186" w:lineRule="auto"/>
              <w:ind w:left="121"/>
              <w:jc w:val="center"/>
              <w:rPr>
                <w:b/>
                <w:bCs/>
                <w:spacing w:val="-5"/>
              </w:rPr>
            </w:pPr>
            <w:r>
              <w:rPr>
                <w:b/>
                <w:bCs/>
                <w:spacing w:val="-5"/>
                <w:lang w:eastAsia="zh-CN"/>
              </w:rPr>
              <w:t>Level</w:t>
            </w:r>
          </w:p>
        </w:tc>
      </w:tr>
      <w:tr w:rsidR="00AA7A11" w14:paraId="1118D82A" w14:textId="77777777">
        <w:tc>
          <w:tcPr>
            <w:tcW w:w="697" w:type="dxa"/>
            <w:vAlign w:val="center"/>
          </w:tcPr>
          <w:p w14:paraId="4B2CB438" w14:textId="77777777" w:rsidR="00AA7A11" w:rsidRDefault="00000000">
            <w:pPr>
              <w:pStyle w:val="TableText"/>
              <w:spacing w:before="65" w:line="186" w:lineRule="auto"/>
              <w:ind w:left="228"/>
              <w:rPr>
                <w:rFonts w:eastAsia="SimSun"/>
                <w:szCs w:val="28"/>
                <w:lang w:eastAsia="zh-CN" w:bidi="th-TH"/>
              </w:rPr>
            </w:pPr>
            <w:r>
              <w:rPr>
                <w:rFonts w:eastAsia="SimSun" w:hint="eastAsia"/>
                <w:szCs w:val="28"/>
                <w:lang w:eastAsia="zh-CN" w:bidi="th-TH"/>
              </w:rPr>
              <w:t>1</w:t>
            </w:r>
          </w:p>
        </w:tc>
        <w:tc>
          <w:tcPr>
            <w:tcW w:w="5024" w:type="dxa"/>
          </w:tcPr>
          <w:p w14:paraId="0D0A92FA" w14:textId="77777777" w:rsidR="00AA7A11" w:rsidRDefault="00000000">
            <w:pPr>
              <w:pStyle w:val="TableText"/>
              <w:spacing w:before="157" w:line="186" w:lineRule="auto"/>
              <w:ind w:left="300"/>
              <w:rPr>
                <w:lang w:eastAsia="zh-CN"/>
              </w:rPr>
            </w:pPr>
            <w:r>
              <w:rPr>
                <w:lang w:eastAsia="zh-CN"/>
              </w:rPr>
              <w:t>Pursuit of Professional Achievement Sense</w:t>
            </w:r>
            <w:r>
              <w:rPr>
                <w:rFonts w:hint="eastAsia"/>
                <w:lang w:eastAsia="zh-CN"/>
              </w:rPr>
              <w:t>(Y1)</w:t>
            </w:r>
          </w:p>
        </w:tc>
        <w:tc>
          <w:tcPr>
            <w:tcW w:w="826" w:type="dxa"/>
            <w:vAlign w:val="center"/>
          </w:tcPr>
          <w:p w14:paraId="69B530FF" w14:textId="77777777" w:rsidR="00AA7A11" w:rsidRDefault="00000000">
            <w:pPr>
              <w:spacing w:beforeAutospacing="1" w:line="360" w:lineRule="auto"/>
              <w:jc w:val="center"/>
              <w:rPr>
                <w:sz w:val="24"/>
                <w:szCs w:val="24"/>
                <w:lang w:eastAsia="zh-CN"/>
              </w:rPr>
            </w:pPr>
            <w:r>
              <w:rPr>
                <w:rFonts w:hint="eastAsia"/>
                <w:sz w:val="24"/>
                <w:szCs w:val="24"/>
                <w:lang w:eastAsia="zh-CN"/>
              </w:rPr>
              <w:t>3.94</w:t>
            </w:r>
          </w:p>
        </w:tc>
        <w:tc>
          <w:tcPr>
            <w:tcW w:w="814" w:type="dxa"/>
            <w:vAlign w:val="center"/>
          </w:tcPr>
          <w:p w14:paraId="67259EF8" w14:textId="77777777" w:rsidR="00AA7A11" w:rsidRDefault="00000000">
            <w:pPr>
              <w:spacing w:beforeAutospacing="1" w:line="360" w:lineRule="auto"/>
              <w:jc w:val="center"/>
              <w:rPr>
                <w:sz w:val="24"/>
                <w:szCs w:val="24"/>
                <w:lang w:eastAsia="zh-CN"/>
              </w:rPr>
            </w:pPr>
            <w:r>
              <w:rPr>
                <w:rFonts w:hint="eastAsia"/>
                <w:sz w:val="24"/>
                <w:szCs w:val="24"/>
                <w:lang w:eastAsia="zh-CN"/>
              </w:rPr>
              <w:t>1.09</w:t>
            </w:r>
          </w:p>
        </w:tc>
        <w:tc>
          <w:tcPr>
            <w:tcW w:w="882" w:type="dxa"/>
            <w:vAlign w:val="center"/>
          </w:tcPr>
          <w:p w14:paraId="2950855C" w14:textId="77777777" w:rsidR="00AA7A11" w:rsidRDefault="00000000">
            <w:pPr>
              <w:spacing w:beforeAutospacing="1" w:line="256" w:lineRule="auto"/>
              <w:jc w:val="center"/>
              <w:rPr>
                <w:rFonts w:eastAsia="Calibri"/>
                <w:sz w:val="24"/>
                <w:szCs w:val="24"/>
              </w:rPr>
            </w:pPr>
            <w:r>
              <w:rPr>
                <w:sz w:val="24"/>
                <w:szCs w:val="24"/>
                <w:lang w:eastAsia="zh-CN" w:bidi="ar"/>
              </w:rPr>
              <w:t>high</w:t>
            </w:r>
          </w:p>
        </w:tc>
      </w:tr>
      <w:tr w:rsidR="00AA7A11" w14:paraId="3C59E726" w14:textId="77777777">
        <w:tc>
          <w:tcPr>
            <w:tcW w:w="697" w:type="dxa"/>
          </w:tcPr>
          <w:p w14:paraId="01299083" w14:textId="77777777" w:rsidR="00AA7A11" w:rsidRDefault="00000000">
            <w:pPr>
              <w:pStyle w:val="TableText"/>
              <w:spacing w:before="65" w:line="186" w:lineRule="auto"/>
              <w:ind w:left="228"/>
              <w:rPr>
                <w:rFonts w:eastAsia="SimSun"/>
                <w:szCs w:val="28"/>
                <w:lang w:eastAsia="zh-CN" w:bidi="th-TH"/>
              </w:rPr>
            </w:pPr>
            <w:r>
              <w:rPr>
                <w:rFonts w:eastAsia="SimSun" w:hint="eastAsia"/>
                <w:szCs w:val="28"/>
                <w:lang w:eastAsia="zh-CN" w:bidi="th-TH"/>
              </w:rPr>
              <w:t>2</w:t>
            </w:r>
          </w:p>
        </w:tc>
        <w:tc>
          <w:tcPr>
            <w:tcW w:w="5024" w:type="dxa"/>
          </w:tcPr>
          <w:p w14:paraId="3299AF7B" w14:textId="77777777" w:rsidR="00AA7A11" w:rsidRDefault="00000000">
            <w:pPr>
              <w:pStyle w:val="TableText"/>
              <w:spacing w:before="157" w:line="186" w:lineRule="auto"/>
              <w:ind w:left="300"/>
              <w:rPr>
                <w:lang w:eastAsia="zh-CN"/>
              </w:rPr>
            </w:pPr>
            <w:r>
              <w:rPr>
                <w:lang w:eastAsia="zh-CN"/>
              </w:rPr>
              <w:t>Desire for Exploring Professional Knowledge(Y</w:t>
            </w:r>
            <w:r>
              <w:rPr>
                <w:rFonts w:hint="eastAsia"/>
                <w:lang w:eastAsia="zh-CN"/>
              </w:rPr>
              <w:t>2</w:t>
            </w:r>
            <w:r>
              <w:rPr>
                <w:lang w:eastAsia="zh-CN"/>
              </w:rPr>
              <w:t>)</w:t>
            </w:r>
          </w:p>
        </w:tc>
        <w:tc>
          <w:tcPr>
            <w:tcW w:w="826" w:type="dxa"/>
            <w:vAlign w:val="center"/>
          </w:tcPr>
          <w:p w14:paraId="4CEDDCDF" w14:textId="77777777" w:rsidR="00AA7A11" w:rsidRDefault="00000000">
            <w:pPr>
              <w:spacing w:beforeAutospacing="1" w:line="360" w:lineRule="auto"/>
              <w:jc w:val="center"/>
              <w:rPr>
                <w:sz w:val="24"/>
                <w:szCs w:val="24"/>
                <w:lang w:eastAsia="zh-CN"/>
              </w:rPr>
            </w:pPr>
            <w:r>
              <w:rPr>
                <w:rFonts w:hint="eastAsia"/>
                <w:sz w:val="24"/>
                <w:szCs w:val="24"/>
                <w:lang w:eastAsia="zh-CN"/>
              </w:rPr>
              <w:t>3.96</w:t>
            </w:r>
          </w:p>
        </w:tc>
        <w:tc>
          <w:tcPr>
            <w:tcW w:w="814" w:type="dxa"/>
            <w:vAlign w:val="center"/>
          </w:tcPr>
          <w:p w14:paraId="5C3F3E86" w14:textId="77777777" w:rsidR="00AA7A11" w:rsidRDefault="00000000">
            <w:pPr>
              <w:spacing w:beforeAutospacing="1" w:line="360" w:lineRule="auto"/>
              <w:jc w:val="center"/>
              <w:rPr>
                <w:sz w:val="24"/>
                <w:szCs w:val="24"/>
                <w:lang w:eastAsia="zh-CN"/>
              </w:rPr>
            </w:pPr>
            <w:r>
              <w:rPr>
                <w:rFonts w:hint="eastAsia"/>
                <w:sz w:val="24"/>
                <w:szCs w:val="24"/>
                <w:lang w:eastAsia="zh-CN"/>
              </w:rPr>
              <w:t>1.06</w:t>
            </w:r>
          </w:p>
        </w:tc>
        <w:tc>
          <w:tcPr>
            <w:tcW w:w="882" w:type="dxa"/>
            <w:vAlign w:val="center"/>
          </w:tcPr>
          <w:p w14:paraId="014E853B" w14:textId="77777777" w:rsidR="00AA7A11" w:rsidRDefault="00000000">
            <w:pPr>
              <w:spacing w:beforeAutospacing="1" w:line="256" w:lineRule="auto"/>
              <w:jc w:val="center"/>
              <w:rPr>
                <w:rFonts w:eastAsia="Calibri"/>
                <w:sz w:val="24"/>
                <w:szCs w:val="24"/>
              </w:rPr>
            </w:pPr>
            <w:r>
              <w:rPr>
                <w:sz w:val="24"/>
                <w:szCs w:val="24"/>
                <w:lang w:eastAsia="zh-CN" w:bidi="ar"/>
              </w:rPr>
              <w:t>high</w:t>
            </w:r>
          </w:p>
        </w:tc>
      </w:tr>
      <w:tr w:rsidR="00AA7A11" w14:paraId="139D20A1" w14:textId="77777777">
        <w:tc>
          <w:tcPr>
            <w:tcW w:w="697" w:type="dxa"/>
          </w:tcPr>
          <w:p w14:paraId="600577EB" w14:textId="77777777" w:rsidR="00AA7A11" w:rsidRDefault="00000000">
            <w:pPr>
              <w:pStyle w:val="TableText"/>
              <w:spacing w:before="65" w:line="186" w:lineRule="auto"/>
              <w:ind w:left="228"/>
              <w:rPr>
                <w:rFonts w:eastAsia="SimSun"/>
                <w:szCs w:val="28"/>
                <w:lang w:eastAsia="zh-CN" w:bidi="th-TH"/>
              </w:rPr>
            </w:pPr>
            <w:r>
              <w:rPr>
                <w:rFonts w:eastAsia="SimSun" w:hint="eastAsia"/>
                <w:szCs w:val="28"/>
                <w:lang w:eastAsia="zh-CN" w:bidi="th-TH"/>
              </w:rPr>
              <w:t>3</w:t>
            </w:r>
          </w:p>
        </w:tc>
        <w:tc>
          <w:tcPr>
            <w:tcW w:w="5024" w:type="dxa"/>
          </w:tcPr>
          <w:p w14:paraId="4CD652E1" w14:textId="77777777" w:rsidR="00AA7A11" w:rsidRDefault="00000000">
            <w:pPr>
              <w:pStyle w:val="TableText"/>
              <w:spacing w:before="157" w:line="186" w:lineRule="auto"/>
              <w:ind w:left="300"/>
              <w:rPr>
                <w:lang w:eastAsia="zh-CN"/>
              </w:rPr>
            </w:pPr>
            <w:r>
              <w:rPr>
                <w:lang w:eastAsia="zh-CN"/>
              </w:rPr>
              <w:t>Implementation of Educational Ideal</w:t>
            </w:r>
            <w:r>
              <w:rPr>
                <w:rFonts w:hint="eastAsia"/>
                <w:lang w:eastAsia="zh-CN"/>
              </w:rPr>
              <w:t>s</w:t>
            </w:r>
            <w:r>
              <w:rPr>
                <w:lang w:eastAsia="zh-CN"/>
              </w:rPr>
              <w:t>(Y</w:t>
            </w:r>
            <w:r>
              <w:rPr>
                <w:rFonts w:hint="eastAsia"/>
                <w:lang w:eastAsia="zh-CN"/>
              </w:rPr>
              <w:t>3</w:t>
            </w:r>
            <w:r>
              <w:rPr>
                <w:lang w:eastAsia="zh-CN"/>
              </w:rPr>
              <w:t>)</w:t>
            </w:r>
          </w:p>
        </w:tc>
        <w:tc>
          <w:tcPr>
            <w:tcW w:w="826" w:type="dxa"/>
            <w:vAlign w:val="center"/>
          </w:tcPr>
          <w:p w14:paraId="553659C7" w14:textId="77777777" w:rsidR="00AA7A11" w:rsidRDefault="00000000">
            <w:pPr>
              <w:spacing w:beforeAutospacing="1" w:line="360" w:lineRule="auto"/>
              <w:jc w:val="center"/>
              <w:rPr>
                <w:sz w:val="24"/>
                <w:szCs w:val="24"/>
                <w:lang w:eastAsia="zh-CN"/>
              </w:rPr>
            </w:pPr>
            <w:r>
              <w:rPr>
                <w:rFonts w:hint="eastAsia"/>
                <w:sz w:val="24"/>
                <w:szCs w:val="24"/>
                <w:lang w:eastAsia="zh-CN"/>
              </w:rPr>
              <w:t>3.90</w:t>
            </w:r>
          </w:p>
        </w:tc>
        <w:tc>
          <w:tcPr>
            <w:tcW w:w="814" w:type="dxa"/>
            <w:vAlign w:val="center"/>
          </w:tcPr>
          <w:p w14:paraId="211F118B" w14:textId="77777777" w:rsidR="00AA7A11" w:rsidRDefault="00000000">
            <w:pPr>
              <w:spacing w:beforeAutospacing="1" w:line="360" w:lineRule="auto"/>
              <w:jc w:val="center"/>
              <w:rPr>
                <w:sz w:val="24"/>
                <w:szCs w:val="24"/>
                <w:lang w:eastAsia="zh-CN"/>
              </w:rPr>
            </w:pPr>
            <w:r>
              <w:rPr>
                <w:rFonts w:hint="eastAsia"/>
                <w:sz w:val="24"/>
                <w:szCs w:val="24"/>
                <w:lang w:eastAsia="zh-CN"/>
              </w:rPr>
              <w:t>1.10</w:t>
            </w:r>
          </w:p>
        </w:tc>
        <w:tc>
          <w:tcPr>
            <w:tcW w:w="882" w:type="dxa"/>
            <w:vAlign w:val="center"/>
          </w:tcPr>
          <w:p w14:paraId="3FF0CAB4" w14:textId="77777777" w:rsidR="00AA7A11" w:rsidRDefault="00000000">
            <w:pPr>
              <w:spacing w:beforeAutospacing="1" w:line="256" w:lineRule="auto"/>
              <w:jc w:val="center"/>
              <w:rPr>
                <w:rFonts w:eastAsia="Calibri"/>
                <w:sz w:val="24"/>
                <w:szCs w:val="24"/>
              </w:rPr>
            </w:pPr>
            <w:r>
              <w:rPr>
                <w:sz w:val="24"/>
                <w:szCs w:val="24"/>
                <w:lang w:eastAsia="zh-CN" w:bidi="ar"/>
              </w:rPr>
              <w:t>high</w:t>
            </w:r>
          </w:p>
        </w:tc>
      </w:tr>
      <w:tr w:rsidR="00AA7A11" w14:paraId="45C9C088" w14:textId="77777777">
        <w:tc>
          <w:tcPr>
            <w:tcW w:w="697" w:type="dxa"/>
          </w:tcPr>
          <w:p w14:paraId="0DF96DAC" w14:textId="77777777" w:rsidR="00AA7A11" w:rsidRDefault="00000000">
            <w:pPr>
              <w:pStyle w:val="TableText"/>
              <w:spacing w:before="65" w:line="186" w:lineRule="auto"/>
              <w:ind w:left="228"/>
              <w:rPr>
                <w:rFonts w:eastAsia="SimSun"/>
                <w:szCs w:val="28"/>
                <w:lang w:eastAsia="zh-CN" w:bidi="th-TH"/>
              </w:rPr>
            </w:pPr>
            <w:r>
              <w:rPr>
                <w:rFonts w:eastAsia="SimSun" w:hint="eastAsia"/>
                <w:szCs w:val="28"/>
                <w:lang w:eastAsia="zh-CN" w:bidi="th-TH"/>
              </w:rPr>
              <w:t>4</w:t>
            </w:r>
          </w:p>
        </w:tc>
        <w:tc>
          <w:tcPr>
            <w:tcW w:w="5024" w:type="dxa"/>
          </w:tcPr>
          <w:p w14:paraId="34F12744" w14:textId="77777777" w:rsidR="00AA7A11" w:rsidRDefault="00000000">
            <w:pPr>
              <w:pStyle w:val="TableText"/>
              <w:spacing w:before="157" w:line="186" w:lineRule="auto"/>
              <w:ind w:left="300"/>
              <w:rPr>
                <w:lang w:eastAsia="zh-CN"/>
              </w:rPr>
            </w:pPr>
            <w:r>
              <w:rPr>
                <w:lang w:eastAsia="zh-CN"/>
              </w:rPr>
              <w:t>Salary and Welfare Incentives(Y</w:t>
            </w:r>
            <w:r>
              <w:rPr>
                <w:rFonts w:hint="eastAsia"/>
                <w:lang w:eastAsia="zh-CN"/>
              </w:rPr>
              <w:t>4</w:t>
            </w:r>
            <w:r>
              <w:rPr>
                <w:lang w:eastAsia="zh-CN"/>
              </w:rPr>
              <w:t>)</w:t>
            </w:r>
          </w:p>
        </w:tc>
        <w:tc>
          <w:tcPr>
            <w:tcW w:w="826" w:type="dxa"/>
            <w:vAlign w:val="center"/>
          </w:tcPr>
          <w:p w14:paraId="227C35FE" w14:textId="77777777" w:rsidR="00AA7A11" w:rsidRDefault="00000000">
            <w:pPr>
              <w:spacing w:beforeAutospacing="1" w:line="360" w:lineRule="auto"/>
              <w:jc w:val="center"/>
              <w:rPr>
                <w:sz w:val="24"/>
                <w:szCs w:val="24"/>
                <w:lang w:eastAsia="zh-CN"/>
              </w:rPr>
            </w:pPr>
            <w:r>
              <w:rPr>
                <w:rFonts w:hint="eastAsia"/>
                <w:sz w:val="24"/>
                <w:szCs w:val="24"/>
                <w:lang w:eastAsia="zh-CN"/>
              </w:rPr>
              <w:t>3.94</w:t>
            </w:r>
          </w:p>
        </w:tc>
        <w:tc>
          <w:tcPr>
            <w:tcW w:w="814" w:type="dxa"/>
            <w:vAlign w:val="center"/>
          </w:tcPr>
          <w:p w14:paraId="12302665" w14:textId="77777777" w:rsidR="00AA7A11" w:rsidRDefault="00000000">
            <w:pPr>
              <w:spacing w:beforeAutospacing="1" w:line="360" w:lineRule="auto"/>
              <w:jc w:val="center"/>
              <w:rPr>
                <w:sz w:val="24"/>
                <w:szCs w:val="24"/>
                <w:lang w:eastAsia="zh-CN"/>
              </w:rPr>
            </w:pPr>
            <w:r>
              <w:rPr>
                <w:rFonts w:hint="eastAsia"/>
                <w:sz w:val="24"/>
                <w:szCs w:val="24"/>
                <w:lang w:eastAsia="zh-CN"/>
              </w:rPr>
              <w:t>1.10</w:t>
            </w:r>
          </w:p>
        </w:tc>
        <w:tc>
          <w:tcPr>
            <w:tcW w:w="882" w:type="dxa"/>
            <w:vAlign w:val="center"/>
          </w:tcPr>
          <w:p w14:paraId="5C3DB15A" w14:textId="77777777" w:rsidR="00AA7A11" w:rsidRDefault="00000000">
            <w:pPr>
              <w:spacing w:beforeAutospacing="1" w:line="256" w:lineRule="auto"/>
              <w:jc w:val="center"/>
              <w:rPr>
                <w:sz w:val="24"/>
                <w:szCs w:val="24"/>
                <w:lang w:eastAsia="zh-CN" w:bidi="ar"/>
              </w:rPr>
            </w:pPr>
            <w:r>
              <w:rPr>
                <w:sz w:val="24"/>
                <w:szCs w:val="24"/>
                <w:lang w:eastAsia="zh-CN" w:bidi="ar"/>
              </w:rPr>
              <w:t>high</w:t>
            </w:r>
          </w:p>
        </w:tc>
      </w:tr>
      <w:tr w:rsidR="00AA7A11" w14:paraId="03F48C25" w14:textId="77777777">
        <w:tc>
          <w:tcPr>
            <w:tcW w:w="697" w:type="dxa"/>
          </w:tcPr>
          <w:p w14:paraId="67EBFE64" w14:textId="77777777" w:rsidR="00AA7A11" w:rsidRDefault="00000000">
            <w:pPr>
              <w:pStyle w:val="TableText"/>
              <w:spacing w:before="65" w:line="186" w:lineRule="auto"/>
              <w:ind w:left="228"/>
              <w:rPr>
                <w:rFonts w:eastAsia="SimSun"/>
                <w:szCs w:val="28"/>
                <w:lang w:eastAsia="zh-CN" w:bidi="th-TH"/>
              </w:rPr>
            </w:pPr>
            <w:r>
              <w:rPr>
                <w:rFonts w:eastAsia="SimSun" w:hint="eastAsia"/>
                <w:szCs w:val="28"/>
                <w:lang w:eastAsia="zh-CN" w:bidi="th-TH"/>
              </w:rPr>
              <w:t>5</w:t>
            </w:r>
          </w:p>
        </w:tc>
        <w:tc>
          <w:tcPr>
            <w:tcW w:w="5024" w:type="dxa"/>
          </w:tcPr>
          <w:p w14:paraId="638B2C20" w14:textId="77777777" w:rsidR="00AA7A11" w:rsidRDefault="00000000">
            <w:pPr>
              <w:pStyle w:val="TableText"/>
              <w:spacing w:before="157" w:line="186" w:lineRule="auto"/>
              <w:ind w:left="300"/>
              <w:rPr>
                <w:lang w:eastAsia="zh-CN"/>
              </w:rPr>
            </w:pPr>
            <w:r>
              <w:rPr>
                <w:lang w:eastAsia="zh-CN"/>
              </w:rPr>
              <w:t>Career Promotion Drive(Y</w:t>
            </w:r>
            <w:r>
              <w:rPr>
                <w:rFonts w:hint="eastAsia"/>
                <w:lang w:eastAsia="zh-CN"/>
              </w:rPr>
              <w:t>5</w:t>
            </w:r>
            <w:r>
              <w:rPr>
                <w:lang w:eastAsia="zh-CN"/>
              </w:rPr>
              <w:t>)</w:t>
            </w:r>
          </w:p>
        </w:tc>
        <w:tc>
          <w:tcPr>
            <w:tcW w:w="826" w:type="dxa"/>
            <w:vAlign w:val="center"/>
          </w:tcPr>
          <w:p w14:paraId="6D28B3BE" w14:textId="77777777" w:rsidR="00AA7A11" w:rsidRDefault="00000000">
            <w:pPr>
              <w:spacing w:beforeAutospacing="1" w:line="360" w:lineRule="auto"/>
              <w:jc w:val="center"/>
              <w:rPr>
                <w:sz w:val="24"/>
                <w:szCs w:val="24"/>
                <w:lang w:eastAsia="zh-CN"/>
              </w:rPr>
            </w:pPr>
            <w:r>
              <w:rPr>
                <w:rFonts w:hint="eastAsia"/>
                <w:sz w:val="24"/>
                <w:szCs w:val="24"/>
                <w:lang w:eastAsia="zh-CN"/>
              </w:rPr>
              <w:t>3.96</w:t>
            </w:r>
          </w:p>
        </w:tc>
        <w:tc>
          <w:tcPr>
            <w:tcW w:w="814" w:type="dxa"/>
            <w:vAlign w:val="center"/>
          </w:tcPr>
          <w:p w14:paraId="4D848459" w14:textId="77777777" w:rsidR="00AA7A11" w:rsidRDefault="00000000">
            <w:pPr>
              <w:spacing w:beforeAutospacing="1" w:line="360" w:lineRule="auto"/>
              <w:jc w:val="center"/>
              <w:rPr>
                <w:sz w:val="24"/>
                <w:szCs w:val="24"/>
                <w:lang w:eastAsia="zh-CN"/>
              </w:rPr>
            </w:pPr>
            <w:r>
              <w:rPr>
                <w:rFonts w:hint="eastAsia"/>
                <w:sz w:val="24"/>
                <w:szCs w:val="24"/>
                <w:lang w:eastAsia="zh-CN"/>
              </w:rPr>
              <w:t>1.08</w:t>
            </w:r>
          </w:p>
        </w:tc>
        <w:tc>
          <w:tcPr>
            <w:tcW w:w="882" w:type="dxa"/>
            <w:vAlign w:val="center"/>
          </w:tcPr>
          <w:p w14:paraId="6FD61BC7" w14:textId="77777777" w:rsidR="00AA7A11" w:rsidRDefault="00000000">
            <w:pPr>
              <w:spacing w:beforeAutospacing="1" w:line="256" w:lineRule="auto"/>
              <w:jc w:val="center"/>
              <w:rPr>
                <w:rFonts w:eastAsia="Calibri"/>
                <w:sz w:val="24"/>
                <w:szCs w:val="24"/>
              </w:rPr>
            </w:pPr>
            <w:r>
              <w:rPr>
                <w:sz w:val="24"/>
                <w:szCs w:val="24"/>
                <w:lang w:eastAsia="zh-CN" w:bidi="ar"/>
              </w:rPr>
              <w:t>high</w:t>
            </w:r>
          </w:p>
        </w:tc>
      </w:tr>
      <w:tr w:rsidR="00AA7A11" w14:paraId="779B9770" w14:textId="77777777">
        <w:trPr>
          <w:trHeight w:val="426"/>
        </w:trPr>
        <w:tc>
          <w:tcPr>
            <w:tcW w:w="697" w:type="dxa"/>
            <w:vAlign w:val="center"/>
          </w:tcPr>
          <w:p w14:paraId="57B11BD1" w14:textId="77777777" w:rsidR="00AA7A11" w:rsidRDefault="00000000">
            <w:pPr>
              <w:pStyle w:val="TableText"/>
              <w:spacing w:before="65" w:line="186" w:lineRule="auto"/>
              <w:ind w:left="228"/>
              <w:jc w:val="both"/>
              <w:rPr>
                <w:rFonts w:eastAsia="SimSun"/>
                <w:szCs w:val="28"/>
                <w:lang w:eastAsia="zh-CN" w:bidi="th-TH"/>
              </w:rPr>
            </w:pPr>
            <w:r>
              <w:rPr>
                <w:rFonts w:eastAsia="SimSun" w:hint="eastAsia"/>
                <w:szCs w:val="28"/>
                <w:lang w:eastAsia="zh-CN" w:bidi="th-TH"/>
              </w:rPr>
              <w:t>6</w:t>
            </w:r>
          </w:p>
        </w:tc>
        <w:tc>
          <w:tcPr>
            <w:tcW w:w="5024" w:type="dxa"/>
            <w:vAlign w:val="bottom"/>
          </w:tcPr>
          <w:p w14:paraId="4084F97E" w14:textId="77777777" w:rsidR="00AA7A11" w:rsidRDefault="00000000">
            <w:pPr>
              <w:pStyle w:val="TableText"/>
              <w:spacing w:before="157" w:line="186" w:lineRule="auto"/>
              <w:ind w:left="300"/>
              <w:rPr>
                <w:lang w:eastAsia="zh-CN"/>
              </w:rPr>
            </w:pPr>
            <w:r>
              <w:rPr>
                <w:lang w:eastAsia="zh-CN"/>
              </w:rPr>
              <w:t>Acquisition of Social Reputation(Y</w:t>
            </w:r>
            <w:r>
              <w:rPr>
                <w:rFonts w:hint="eastAsia"/>
                <w:lang w:eastAsia="zh-CN"/>
              </w:rPr>
              <w:t>6</w:t>
            </w:r>
            <w:r>
              <w:rPr>
                <w:lang w:eastAsia="zh-CN"/>
              </w:rPr>
              <w:t>)</w:t>
            </w:r>
          </w:p>
        </w:tc>
        <w:tc>
          <w:tcPr>
            <w:tcW w:w="826" w:type="dxa"/>
            <w:vAlign w:val="center"/>
          </w:tcPr>
          <w:p w14:paraId="48642513" w14:textId="77777777" w:rsidR="00AA7A11" w:rsidRDefault="00000000">
            <w:pPr>
              <w:pStyle w:val="NormalWeb"/>
              <w:tabs>
                <w:tab w:val="left" w:pos="420"/>
              </w:tabs>
              <w:autoSpaceDE w:val="0"/>
              <w:autoSpaceDN w:val="0"/>
              <w:spacing w:before="0" w:after="0" w:afterAutospacing="0" w:line="360" w:lineRule="auto"/>
              <w:jc w:val="center"/>
              <w:rPr>
                <w:rFonts w:ascii="Times New Roman" w:hAnsi="Times New Roman" w:cs="Times New Roman"/>
              </w:rPr>
            </w:pPr>
            <w:r>
              <w:rPr>
                <w:rFonts w:cs="Times New Roman" w:hint="eastAsia"/>
              </w:rPr>
              <w:t>3.96</w:t>
            </w:r>
          </w:p>
        </w:tc>
        <w:tc>
          <w:tcPr>
            <w:tcW w:w="814" w:type="dxa"/>
            <w:vAlign w:val="center"/>
          </w:tcPr>
          <w:p w14:paraId="44EF1CA0" w14:textId="77777777" w:rsidR="00AA7A11" w:rsidRDefault="00000000">
            <w:pPr>
              <w:pStyle w:val="NormalWeb"/>
              <w:tabs>
                <w:tab w:val="left" w:pos="420"/>
              </w:tabs>
              <w:autoSpaceDE w:val="0"/>
              <w:autoSpaceDN w:val="0"/>
              <w:spacing w:before="0" w:after="0" w:afterAutospacing="0" w:line="360" w:lineRule="auto"/>
              <w:jc w:val="center"/>
              <w:rPr>
                <w:rFonts w:ascii="Times New Roman" w:hAnsi="Times New Roman" w:cs="Times New Roman"/>
              </w:rPr>
            </w:pPr>
            <w:r>
              <w:rPr>
                <w:rFonts w:cs="Times New Roman" w:hint="eastAsia"/>
              </w:rPr>
              <w:t>1.08</w:t>
            </w:r>
          </w:p>
        </w:tc>
        <w:tc>
          <w:tcPr>
            <w:tcW w:w="882" w:type="dxa"/>
            <w:shd w:val="clear" w:color="auto" w:fill="auto"/>
            <w:vAlign w:val="center"/>
          </w:tcPr>
          <w:p w14:paraId="2429EDFC" w14:textId="77777777" w:rsidR="00AA7A11" w:rsidRDefault="00000000">
            <w:pPr>
              <w:spacing w:beforeAutospacing="1" w:line="256" w:lineRule="auto"/>
              <w:jc w:val="center"/>
              <w:rPr>
                <w:rFonts w:eastAsia="Calibri"/>
                <w:sz w:val="24"/>
                <w:szCs w:val="24"/>
              </w:rPr>
            </w:pPr>
            <w:r>
              <w:rPr>
                <w:sz w:val="24"/>
                <w:szCs w:val="24"/>
                <w:lang w:eastAsia="zh-CN" w:bidi="ar"/>
              </w:rPr>
              <w:t>high</w:t>
            </w:r>
          </w:p>
        </w:tc>
      </w:tr>
      <w:tr w:rsidR="00AA7A11" w14:paraId="79D0FF6F" w14:textId="77777777">
        <w:trPr>
          <w:trHeight w:val="426"/>
        </w:trPr>
        <w:tc>
          <w:tcPr>
            <w:tcW w:w="697" w:type="dxa"/>
          </w:tcPr>
          <w:p w14:paraId="270D9B0D" w14:textId="77777777" w:rsidR="00AA7A11" w:rsidRDefault="00AA7A11">
            <w:pPr>
              <w:pStyle w:val="TableText"/>
              <w:spacing w:before="159" w:line="186" w:lineRule="auto"/>
              <w:ind w:left="294"/>
            </w:pPr>
          </w:p>
        </w:tc>
        <w:tc>
          <w:tcPr>
            <w:tcW w:w="5024" w:type="dxa"/>
            <w:vAlign w:val="bottom"/>
          </w:tcPr>
          <w:p w14:paraId="500202D6" w14:textId="77777777" w:rsidR="00AA7A11" w:rsidRDefault="00000000">
            <w:pPr>
              <w:spacing w:beforeAutospacing="1" w:line="256" w:lineRule="auto"/>
              <w:jc w:val="center"/>
              <w:rPr>
                <w:sz w:val="24"/>
                <w:szCs w:val="24"/>
                <w:lang w:eastAsia="zh-CN" w:bidi="ar"/>
              </w:rPr>
            </w:pPr>
            <w:r>
              <w:rPr>
                <w:rFonts w:hint="eastAsia"/>
                <w:sz w:val="24"/>
                <w:szCs w:val="24"/>
                <w:lang w:eastAsia="zh-CN" w:bidi="ar"/>
              </w:rPr>
              <w:t>T</w:t>
            </w:r>
            <w:r>
              <w:rPr>
                <w:sz w:val="24"/>
                <w:szCs w:val="24"/>
                <w:lang w:eastAsia="zh-CN" w:bidi="ar"/>
              </w:rPr>
              <w:t>otal</w:t>
            </w:r>
          </w:p>
        </w:tc>
        <w:tc>
          <w:tcPr>
            <w:tcW w:w="826" w:type="dxa"/>
            <w:vAlign w:val="center"/>
          </w:tcPr>
          <w:p w14:paraId="78339FA9" w14:textId="77777777" w:rsidR="00AA7A11" w:rsidRDefault="00000000">
            <w:pPr>
              <w:pStyle w:val="NormalWeb"/>
              <w:tabs>
                <w:tab w:val="left" w:pos="420"/>
              </w:tabs>
              <w:autoSpaceDE w:val="0"/>
              <w:autoSpaceDN w:val="0"/>
              <w:spacing w:before="0" w:after="0" w:afterAutospacing="0" w:line="360" w:lineRule="auto"/>
              <w:jc w:val="center"/>
              <w:rPr>
                <w:rFonts w:cs="Times New Roman"/>
              </w:rPr>
            </w:pPr>
            <w:r>
              <w:rPr>
                <w:rFonts w:cs="Times New Roman" w:hint="eastAsia"/>
              </w:rPr>
              <w:t>3.94</w:t>
            </w:r>
          </w:p>
        </w:tc>
        <w:tc>
          <w:tcPr>
            <w:tcW w:w="814" w:type="dxa"/>
            <w:vAlign w:val="center"/>
          </w:tcPr>
          <w:p w14:paraId="6F810104" w14:textId="77777777" w:rsidR="00AA7A11" w:rsidRDefault="00000000">
            <w:pPr>
              <w:pStyle w:val="NormalWeb"/>
              <w:tabs>
                <w:tab w:val="left" w:pos="420"/>
              </w:tabs>
              <w:autoSpaceDE w:val="0"/>
              <w:autoSpaceDN w:val="0"/>
              <w:spacing w:before="0" w:after="0" w:afterAutospacing="0" w:line="360" w:lineRule="auto"/>
              <w:jc w:val="center"/>
              <w:rPr>
                <w:rFonts w:cs="Times New Roman"/>
              </w:rPr>
            </w:pPr>
            <w:r>
              <w:rPr>
                <w:rFonts w:cs="Times New Roman" w:hint="eastAsia"/>
              </w:rPr>
              <w:t>1.09</w:t>
            </w:r>
          </w:p>
        </w:tc>
        <w:tc>
          <w:tcPr>
            <w:tcW w:w="882" w:type="dxa"/>
            <w:shd w:val="clear" w:color="auto" w:fill="auto"/>
            <w:vAlign w:val="center"/>
          </w:tcPr>
          <w:p w14:paraId="4310E293" w14:textId="77777777" w:rsidR="00AA7A11" w:rsidRDefault="00000000">
            <w:pPr>
              <w:spacing w:beforeAutospacing="1" w:line="256" w:lineRule="auto"/>
              <w:jc w:val="center"/>
              <w:rPr>
                <w:sz w:val="24"/>
                <w:szCs w:val="24"/>
                <w:lang w:eastAsia="zh-CN" w:bidi="ar"/>
              </w:rPr>
            </w:pPr>
            <w:r>
              <w:rPr>
                <w:sz w:val="24"/>
                <w:szCs w:val="24"/>
                <w:lang w:eastAsia="zh-CN" w:bidi="ar"/>
              </w:rPr>
              <w:t>high</w:t>
            </w:r>
          </w:p>
        </w:tc>
      </w:tr>
    </w:tbl>
    <w:p w14:paraId="61E443F4" w14:textId="77777777" w:rsidR="00AA7A11" w:rsidRDefault="00000000">
      <w:pPr>
        <w:tabs>
          <w:tab w:val="left" w:pos="2115"/>
          <w:tab w:val="left" w:pos="2430"/>
        </w:tabs>
        <w:autoSpaceDE w:val="0"/>
        <w:autoSpaceDN w:val="0"/>
        <w:spacing w:after="120" w:line="360" w:lineRule="auto"/>
        <w:ind w:firstLine="720"/>
        <w:jc w:val="both"/>
        <w:rPr>
          <w:rFonts w:eastAsia="Times New Roman" w:cs="Angsana New"/>
          <w:bCs/>
          <w:sz w:val="24"/>
          <w:szCs w:val="20"/>
        </w:rPr>
      </w:pPr>
      <w:r>
        <w:rPr>
          <w:rFonts w:eastAsia="Times New Roman" w:cs="Angsana New" w:hint="eastAsia"/>
          <w:bCs/>
          <w:sz w:val="24"/>
          <w:szCs w:val="20"/>
        </w:rPr>
        <w:t xml:space="preserve">Table </w:t>
      </w:r>
      <w:r>
        <w:rPr>
          <w:rFonts w:eastAsia="Times New Roman" w:cs="Angsana New" w:hint="eastAsia"/>
          <w:bCs/>
          <w:sz w:val="24"/>
          <w:szCs w:val="20"/>
          <w:lang w:eastAsia="zh-CN"/>
        </w:rPr>
        <w:t>3</w:t>
      </w:r>
      <w:r>
        <w:rPr>
          <w:rFonts w:eastAsia="Times New Roman" w:cs="Angsana New" w:hint="eastAsia"/>
          <w:bCs/>
          <w:sz w:val="24"/>
          <w:szCs w:val="20"/>
        </w:rPr>
        <w:t xml:space="preserve"> found that the work motivation of teachers at the University of Jinan in Shandong Province</w:t>
      </w:r>
      <w:r>
        <w:rPr>
          <w:rFonts w:eastAsia="Times New Roman" w:cs="Angsana New" w:hint="eastAsia"/>
          <w:bCs/>
          <w:sz w:val="24"/>
          <w:szCs w:val="20"/>
          <w:lang w:eastAsia="zh-CN"/>
        </w:rPr>
        <w:t>,</w:t>
      </w:r>
      <w:r>
        <w:rPr>
          <w:rFonts w:eastAsia="Times New Roman" w:cs="Angsana New" w:hint="eastAsia"/>
          <w:bCs/>
          <w:sz w:val="24"/>
          <w:szCs w:val="20"/>
        </w:rPr>
        <w:t xml:space="preserve"> overall and in each aspect was at a high (</w:t>
      </w:r>
      <w:r>
        <w:rPr>
          <w:rFonts w:eastAsia="Times New Roman" w:cs="Angsana New" w:hint="eastAsia"/>
          <w:bCs/>
          <w:sz w:val="24"/>
          <w:szCs w:val="20"/>
          <w:lang w:val="en-GB"/>
        </w:rPr>
        <w:object w:dxaOrig="290" w:dyaOrig="290" w14:anchorId="2183E964">
          <v:shape id="_x0000_i1031" type="#_x0000_t75" style="width:14.4pt;height:14.4pt" o:ole="">
            <v:imagedata r:id="rId10" o:title=""/>
          </v:shape>
          <o:OLEObject Type="Embed" ProgID="Equation.3" ShapeID="_x0000_i1031" DrawAspect="Content" ObjectID="_1809597667" r:id="rId17"/>
        </w:object>
      </w:r>
      <w:r>
        <w:rPr>
          <w:rFonts w:eastAsia="Times New Roman" w:cs="Angsana New" w:hint="eastAsia"/>
          <w:bCs/>
          <w:sz w:val="24"/>
          <w:szCs w:val="20"/>
        </w:rPr>
        <w:t>= 3.94), Considering in each aspect was at a high level. Desire for Exploring Professional Knowledge and Career Promotion Drive and Acquisition of Social Reputation were at the highest mean (</w:t>
      </w:r>
      <w:r>
        <w:rPr>
          <w:rFonts w:eastAsia="Times New Roman" w:cs="Angsana New" w:hint="eastAsia"/>
          <w:bCs/>
          <w:sz w:val="24"/>
          <w:szCs w:val="20"/>
          <w:lang w:val="en-GB"/>
        </w:rPr>
        <w:object w:dxaOrig="290" w:dyaOrig="290" w14:anchorId="5C9D6C8E">
          <v:shape id="_x0000_i1032" type="#_x0000_t75" style="width:14.4pt;height:14.4pt" o:ole="">
            <v:imagedata r:id="rId10" o:title=""/>
          </v:shape>
          <o:OLEObject Type="Embed" ProgID="Equation.3" ShapeID="_x0000_i1032" DrawAspect="Content" ObjectID="_1809597668" r:id="rId18"/>
        </w:object>
      </w:r>
      <w:r>
        <w:rPr>
          <w:rFonts w:eastAsia="Times New Roman" w:cs="Angsana New" w:hint="eastAsia"/>
          <w:bCs/>
          <w:sz w:val="24"/>
          <w:szCs w:val="20"/>
        </w:rPr>
        <w:t>= 3.96),</w:t>
      </w:r>
      <w:r>
        <w:rPr>
          <w:rFonts w:eastAsia="Times New Roman" w:cs="Angsana New" w:hint="eastAsia"/>
          <w:bCs/>
          <w:sz w:val="24"/>
          <w:szCs w:val="20"/>
          <w:lang w:eastAsia="zh-CN"/>
        </w:rPr>
        <w:t xml:space="preserve"> </w:t>
      </w:r>
      <w:r>
        <w:rPr>
          <w:rFonts w:eastAsia="Times New Roman" w:cs="Angsana New" w:hint="eastAsia"/>
          <w:bCs/>
          <w:sz w:val="24"/>
          <w:szCs w:val="20"/>
        </w:rPr>
        <w:t>while Implementation of Educational Ideals has the lowest mean (</w:t>
      </w:r>
      <w:r>
        <w:rPr>
          <w:rFonts w:eastAsia="Times New Roman" w:cs="Angsana New" w:hint="eastAsia"/>
          <w:bCs/>
          <w:sz w:val="24"/>
          <w:szCs w:val="20"/>
          <w:lang w:val="en-GB"/>
        </w:rPr>
        <w:object w:dxaOrig="290" w:dyaOrig="290" w14:anchorId="1E5A6B84">
          <v:shape id="_x0000_i1033" type="#_x0000_t75" style="width:14.4pt;height:14.4pt" o:ole="">
            <v:imagedata r:id="rId10" o:title=""/>
          </v:shape>
          <o:OLEObject Type="Embed" ProgID="Equation.3" ShapeID="_x0000_i1033" DrawAspect="Content" ObjectID="_1809597669" r:id="rId19"/>
        </w:object>
      </w:r>
      <w:r>
        <w:rPr>
          <w:rFonts w:eastAsia="Times New Roman" w:cs="Angsana New" w:hint="eastAsia"/>
          <w:bCs/>
          <w:sz w:val="24"/>
          <w:szCs w:val="20"/>
        </w:rPr>
        <w:t xml:space="preserve">= 3.90). </w:t>
      </w:r>
    </w:p>
    <w:p w14:paraId="0D0FC095" w14:textId="77777777" w:rsidR="00AA7A11" w:rsidRDefault="00000000">
      <w:pPr>
        <w:shd w:val="clear" w:color="auto" w:fill="FFFFFF"/>
        <w:suppressAutoHyphens/>
        <w:spacing w:after="0" w:line="360" w:lineRule="auto"/>
        <w:ind w:left="1205" w:hangingChars="500" w:hanging="1205"/>
        <w:jc w:val="both"/>
        <w:rPr>
          <w:rFonts w:eastAsiaTheme="minorEastAsia"/>
          <w:bCs/>
          <w:sz w:val="24"/>
          <w:szCs w:val="24"/>
          <w:lang w:eastAsia="zh-CN"/>
        </w:rPr>
      </w:pPr>
      <w:r>
        <w:rPr>
          <w:b/>
          <w:sz w:val="24"/>
          <w:szCs w:val="24"/>
        </w:rPr>
        <w:t>Table 4:</w:t>
      </w:r>
      <w:r>
        <w:rPr>
          <w:b/>
          <w:sz w:val="24"/>
          <w:szCs w:val="24"/>
          <w:cs/>
        </w:rPr>
        <w:t xml:space="preserve"> </w:t>
      </w:r>
      <w:r>
        <w:rPr>
          <w:rFonts w:hint="eastAsia"/>
          <w:b/>
          <w:sz w:val="24"/>
          <w:szCs w:val="24"/>
          <w:lang w:eastAsia="zh-CN"/>
        </w:rPr>
        <w:t xml:space="preserve">  </w:t>
      </w:r>
      <w:r>
        <w:rPr>
          <w:rFonts w:eastAsia="Times New Roman" w:hint="eastAsia"/>
          <w:sz w:val="24"/>
          <w:szCs w:val="24"/>
          <w:lang w:val="en-GB"/>
        </w:rPr>
        <w:t>Show the results Analyze a correlation between the leadership behaviors of</w:t>
      </w:r>
      <w:r>
        <w:rPr>
          <w:rFonts w:hint="eastAsia"/>
          <w:sz w:val="24"/>
          <w:szCs w:val="24"/>
          <w:lang w:eastAsia="zh-CN"/>
        </w:rPr>
        <w:t xml:space="preserve"> </w:t>
      </w:r>
      <w:r>
        <w:rPr>
          <w:rFonts w:eastAsia="Times New Roman" w:hint="eastAsia"/>
          <w:sz w:val="24"/>
          <w:szCs w:val="24"/>
          <w:lang w:val="en-GB"/>
        </w:rPr>
        <w:t>administrators and teachers' work motivation at the University of Jinan in Shandong Province.</w:t>
      </w:r>
    </w:p>
    <w:bookmarkEnd w:id="1"/>
    <w:p w14:paraId="305BDEE9" w14:textId="77777777" w:rsidR="00AA7A11" w:rsidRDefault="00000000">
      <w:pPr>
        <w:spacing w:after="0" w:line="360" w:lineRule="auto"/>
        <w:ind w:firstLine="851"/>
        <w:jc w:val="right"/>
        <w:rPr>
          <w:rFonts w:eastAsia="Calibri"/>
          <w:sz w:val="24"/>
          <w:szCs w:val="24"/>
        </w:rPr>
      </w:pPr>
      <w:r>
        <w:rPr>
          <w:rFonts w:eastAsia="Calibri"/>
          <w:sz w:val="24"/>
          <w:szCs w:val="24"/>
        </w:rPr>
        <w:t>(n=</w:t>
      </w:r>
      <w:r>
        <w:rPr>
          <w:rFonts w:hint="eastAsia"/>
          <w:sz w:val="24"/>
          <w:szCs w:val="24"/>
          <w:lang w:eastAsia="zh-CN"/>
        </w:rPr>
        <w:t>297</w:t>
      </w:r>
      <w:r>
        <w:rPr>
          <w:rFonts w:eastAsia="Calibri"/>
          <w:sz w:val="24"/>
          <w:szCs w:val="24"/>
        </w:rPr>
        <w:t>)</w:t>
      </w:r>
    </w:p>
    <w:tbl>
      <w:tblPr>
        <w:tblW w:w="86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1"/>
        <w:gridCol w:w="876"/>
        <w:gridCol w:w="876"/>
        <w:gridCol w:w="876"/>
        <w:gridCol w:w="928"/>
        <w:gridCol w:w="901"/>
      </w:tblGrid>
      <w:tr w:rsidR="00AA7A11" w14:paraId="77E7C568" w14:textId="77777777">
        <w:trPr>
          <w:cantSplit/>
          <w:trHeight w:val="2826"/>
        </w:trPr>
        <w:tc>
          <w:tcPr>
            <w:tcW w:w="4231" w:type="dxa"/>
            <w:tcBorders>
              <w:top w:val="single" w:sz="4" w:space="0" w:color="auto"/>
              <w:left w:val="single" w:sz="4" w:space="0" w:color="auto"/>
              <w:bottom w:val="single" w:sz="4" w:space="0" w:color="auto"/>
              <w:right w:val="single" w:sz="4" w:space="0" w:color="auto"/>
              <w:tl2br w:val="nil"/>
              <w:tr2bl w:val="nil"/>
            </w:tcBorders>
            <w:vAlign w:val="center"/>
          </w:tcPr>
          <w:p w14:paraId="4F834EC2" w14:textId="77777777" w:rsidR="00AA7A11" w:rsidRDefault="00000000">
            <w:pPr>
              <w:spacing w:line="360" w:lineRule="auto"/>
              <w:jc w:val="center"/>
              <w:rPr>
                <w:sz w:val="24"/>
                <w:szCs w:val="24"/>
              </w:rPr>
            </w:pPr>
            <w:r>
              <w:rPr>
                <w:sz w:val="24"/>
                <w:szCs w:val="24"/>
              </w:rPr>
              <w:t xml:space="preserve">Variable </w:t>
            </w:r>
          </w:p>
        </w:tc>
        <w:tc>
          <w:tcPr>
            <w:tcW w:w="876" w:type="dxa"/>
            <w:tcBorders>
              <w:top w:val="single" w:sz="4" w:space="0" w:color="auto"/>
              <w:left w:val="single" w:sz="4" w:space="0" w:color="auto"/>
              <w:bottom w:val="single" w:sz="4" w:space="0" w:color="auto"/>
              <w:right w:val="single" w:sz="4" w:space="0" w:color="auto"/>
              <w:tl2br w:val="nil"/>
              <w:tr2bl w:val="nil"/>
            </w:tcBorders>
            <w:textDirection w:val="btLr"/>
          </w:tcPr>
          <w:p w14:paraId="7B715891" w14:textId="77777777" w:rsidR="00AA7A11" w:rsidRDefault="00000000">
            <w:pPr>
              <w:pStyle w:val="TableText"/>
              <w:spacing w:before="157" w:line="186" w:lineRule="auto"/>
              <w:ind w:left="300" w:right="113"/>
            </w:pPr>
            <w:r>
              <w:rPr>
                <w:lang w:eastAsia="zh-CN"/>
              </w:rPr>
              <w:t>Forward-looking Leadership(X</w:t>
            </w:r>
            <w:r>
              <w:rPr>
                <w:vertAlign w:val="subscript"/>
                <w:lang w:eastAsia="zh-CN"/>
              </w:rPr>
              <w:t>1</w:t>
            </w:r>
            <w:r>
              <w:rPr>
                <w:lang w:eastAsia="zh-CN"/>
              </w:rPr>
              <w:t>)</w:t>
            </w:r>
          </w:p>
        </w:tc>
        <w:tc>
          <w:tcPr>
            <w:tcW w:w="876" w:type="dxa"/>
            <w:tcBorders>
              <w:top w:val="single" w:sz="4" w:space="0" w:color="auto"/>
              <w:left w:val="single" w:sz="4" w:space="0" w:color="auto"/>
              <w:bottom w:val="single" w:sz="4" w:space="0" w:color="auto"/>
              <w:right w:val="single" w:sz="4" w:space="0" w:color="auto"/>
              <w:tl2br w:val="nil"/>
              <w:tr2bl w:val="nil"/>
            </w:tcBorders>
            <w:textDirection w:val="btLr"/>
          </w:tcPr>
          <w:p w14:paraId="465FA8B0" w14:textId="77777777" w:rsidR="00AA7A11" w:rsidRDefault="00000000">
            <w:pPr>
              <w:pStyle w:val="TableText"/>
              <w:spacing w:before="157" w:line="186" w:lineRule="auto"/>
              <w:ind w:left="300" w:right="113"/>
            </w:pPr>
            <w:r>
              <w:rPr>
                <w:lang w:eastAsia="zh-CN"/>
              </w:rPr>
              <w:t>Collaborative Interaction(X</w:t>
            </w:r>
            <w:r>
              <w:rPr>
                <w:vertAlign w:val="subscript"/>
                <w:lang w:eastAsia="zh-CN"/>
              </w:rPr>
              <w:t>2</w:t>
            </w:r>
            <w:r>
              <w:rPr>
                <w:lang w:eastAsia="zh-CN"/>
              </w:rPr>
              <w:t>)</w:t>
            </w:r>
          </w:p>
        </w:tc>
        <w:tc>
          <w:tcPr>
            <w:tcW w:w="876" w:type="dxa"/>
            <w:tcBorders>
              <w:top w:val="single" w:sz="4" w:space="0" w:color="auto"/>
              <w:left w:val="single" w:sz="4" w:space="0" w:color="auto"/>
              <w:bottom w:val="single" w:sz="4" w:space="0" w:color="auto"/>
              <w:right w:val="single" w:sz="4" w:space="0" w:color="auto"/>
              <w:tl2br w:val="nil"/>
              <w:tr2bl w:val="nil"/>
            </w:tcBorders>
            <w:textDirection w:val="btLr"/>
          </w:tcPr>
          <w:p w14:paraId="5ED74512" w14:textId="77777777" w:rsidR="00AA7A11" w:rsidRDefault="00000000">
            <w:pPr>
              <w:pStyle w:val="TableText"/>
              <w:spacing w:before="157" w:line="186" w:lineRule="auto"/>
              <w:ind w:left="300" w:right="113"/>
              <w:rPr>
                <w:lang w:val="en-GB" w:eastAsia="zh-CN"/>
              </w:rPr>
            </w:pPr>
            <w:r>
              <w:rPr>
                <w:lang w:eastAsia="zh-CN"/>
              </w:rPr>
              <w:t>Adaptive Adjustment(X3)</w:t>
            </w:r>
          </w:p>
        </w:tc>
        <w:tc>
          <w:tcPr>
            <w:tcW w:w="928" w:type="dxa"/>
            <w:tcBorders>
              <w:top w:val="single" w:sz="4" w:space="0" w:color="auto"/>
              <w:left w:val="single" w:sz="4" w:space="0" w:color="auto"/>
              <w:bottom w:val="single" w:sz="4" w:space="0" w:color="auto"/>
              <w:right w:val="single" w:sz="4" w:space="0" w:color="auto"/>
              <w:tl2br w:val="nil"/>
              <w:tr2bl w:val="nil"/>
            </w:tcBorders>
            <w:textDirection w:val="btLr"/>
          </w:tcPr>
          <w:p w14:paraId="0381BB47" w14:textId="77777777" w:rsidR="00AA7A11" w:rsidRDefault="00000000">
            <w:pPr>
              <w:pStyle w:val="TableText"/>
              <w:spacing w:before="157" w:line="186" w:lineRule="auto"/>
              <w:ind w:left="300" w:right="113"/>
              <w:rPr>
                <w:lang w:val="en-GB" w:eastAsia="zh-CN"/>
              </w:rPr>
            </w:pPr>
            <w:r>
              <w:rPr>
                <w:lang w:eastAsia="zh-CN"/>
              </w:rPr>
              <w:t>Incentive-driven Approach(X4)</w:t>
            </w:r>
          </w:p>
        </w:tc>
        <w:tc>
          <w:tcPr>
            <w:tcW w:w="901" w:type="dxa"/>
            <w:tcBorders>
              <w:top w:val="single" w:sz="4" w:space="0" w:color="auto"/>
              <w:left w:val="single" w:sz="4" w:space="0" w:color="auto"/>
              <w:bottom w:val="single" w:sz="4" w:space="0" w:color="auto"/>
              <w:right w:val="single" w:sz="4" w:space="0" w:color="auto"/>
              <w:tl2br w:val="nil"/>
              <w:tr2bl w:val="nil"/>
            </w:tcBorders>
            <w:textDirection w:val="btLr"/>
          </w:tcPr>
          <w:p w14:paraId="22FA5050" w14:textId="77777777" w:rsidR="00AA7A11" w:rsidRDefault="00000000">
            <w:pPr>
              <w:pStyle w:val="TableText"/>
              <w:spacing w:before="157" w:line="186" w:lineRule="auto"/>
              <w:ind w:left="300" w:right="113"/>
              <w:rPr>
                <w:lang w:val="en-GB" w:eastAsia="zh-CN"/>
              </w:rPr>
            </w:pPr>
            <w:r>
              <w:rPr>
                <w:lang w:val="en-GB"/>
              </w:rPr>
              <w:t>Leadership Behavior of Administrators</w:t>
            </w:r>
            <w:r>
              <w:rPr>
                <w:lang w:eastAsia="zh-CN"/>
              </w:rPr>
              <w:t>(X)</w:t>
            </w:r>
          </w:p>
        </w:tc>
      </w:tr>
      <w:tr w:rsidR="00AA7A11" w14:paraId="71575A0A" w14:textId="77777777">
        <w:tc>
          <w:tcPr>
            <w:tcW w:w="4231" w:type="dxa"/>
            <w:tcBorders>
              <w:top w:val="single" w:sz="4" w:space="0" w:color="auto"/>
              <w:left w:val="single" w:sz="4" w:space="0" w:color="auto"/>
              <w:bottom w:val="single" w:sz="4" w:space="0" w:color="auto"/>
              <w:right w:val="single" w:sz="4" w:space="0" w:color="auto"/>
              <w:tl2br w:val="nil"/>
              <w:tr2bl w:val="nil"/>
            </w:tcBorders>
          </w:tcPr>
          <w:p w14:paraId="118D1767" w14:textId="77777777" w:rsidR="00AA7A11" w:rsidRDefault="00000000">
            <w:pPr>
              <w:pStyle w:val="TableText"/>
              <w:spacing w:before="157" w:line="186" w:lineRule="auto"/>
              <w:ind w:left="300"/>
              <w:rPr>
                <w:rFonts w:eastAsia="AngsanaNew"/>
              </w:rPr>
            </w:pPr>
            <w:r>
              <w:rPr>
                <w:lang w:eastAsia="zh-CN"/>
              </w:rPr>
              <w:t>Pursuit of Professional Achievement Sense(Y1)</w:t>
            </w:r>
          </w:p>
        </w:tc>
        <w:tc>
          <w:tcPr>
            <w:tcW w:w="876" w:type="dxa"/>
            <w:tcBorders>
              <w:top w:val="single" w:sz="4" w:space="0" w:color="auto"/>
              <w:left w:val="single" w:sz="4" w:space="0" w:color="auto"/>
              <w:bottom w:val="single" w:sz="4" w:space="0" w:color="auto"/>
              <w:right w:val="single" w:sz="4" w:space="0" w:color="auto"/>
              <w:tl2br w:val="nil"/>
              <w:tr2bl w:val="nil"/>
            </w:tcBorders>
            <w:vAlign w:val="center"/>
          </w:tcPr>
          <w:p w14:paraId="6CC77E31" w14:textId="77777777" w:rsidR="00AA7A11" w:rsidRDefault="00000000">
            <w:pPr>
              <w:spacing w:line="360" w:lineRule="auto"/>
              <w:jc w:val="both"/>
              <w:rPr>
                <w:sz w:val="24"/>
                <w:szCs w:val="24"/>
              </w:rPr>
            </w:pPr>
            <w:r>
              <w:rPr>
                <w:sz w:val="24"/>
                <w:szCs w:val="24"/>
              </w:rPr>
              <w:t>.</w:t>
            </w:r>
            <w:r>
              <w:rPr>
                <w:sz w:val="24"/>
                <w:szCs w:val="24"/>
                <w:lang w:eastAsia="zh-CN"/>
              </w:rPr>
              <w:t>805</w:t>
            </w:r>
            <w:r>
              <w:rPr>
                <w:sz w:val="24"/>
                <w:szCs w:val="24"/>
              </w:rPr>
              <w:t>**</w:t>
            </w:r>
          </w:p>
        </w:tc>
        <w:tc>
          <w:tcPr>
            <w:tcW w:w="876" w:type="dxa"/>
            <w:tcBorders>
              <w:top w:val="single" w:sz="4" w:space="0" w:color="auto"/>
              <w:left w:val="single" w:sz="4" w:space="0" w:color="auto"/>
              <w:bottom w:val="single" w:sz="4" w:space="0" w:color="auto"/>
              <w:right w:val="single" w:sz="4" w:space="0" w:color="auto"/>
              <w:tl2br w:val="nil"/>
              <w:tr2bl w:val="nil"/>
            </w:tcBorders>
            <w:vAlign w:val="center"/>
          </w:tcPr>
          <w:p w14:paraId="3C410B59" w14:textId="77777777" w:rsidR="00AA7A11" w:rsidRDefault="00000000">
            <w:pPr>
              <w:spacing w:line="360" w:lineRule="auto"/>
              <w:jc w:val="both"/>
              <w:rPr>
                <w:sz w:val="24"/>
                <w:szCs w:val="24"/>
              </w:rPr>
            </w:pPr>
            <w:r>
              <w:rPr>
                <w:sz w:val="24"/>
                <w:szCs w:val="24"/>
              </w:rPr>
              <w:t>.</w:t>
            </w:r>
            <w:r>
              <w:rPr>
                <w:sz w:val="24"/>
                <w:szCs w:val="24"/>
                <w:lang w:eastAsia="zh-CN"/>
              </w:rPr>
              <w:t>800</w:t>
            </w:r>
            <w:r>
              <w:rPr>
                <w:sz w:val="24"/>
                <w:szCs w:val="24"/>
              </w:rPr>
              <w:t>**</w:t>
            </w:r>
          </w:p>
        </w:tc>
        <w:tc>
          <w:tcPr>
            <w:tcW w:w="876" w:type="dxa"/>
            <w:tcBorders>
              <w:top w:val="single" w:sz="4" w:space="0" w:color="auto"/>
              <w:left w:val="single" w:sz="4" w:space="0" w:color="auto"/>
              <w:bottom w:val="single" w:sz="4" w:space="0" w:color="auto"/>
              <w:right w:val="single" w:sz="4" w:space="0" w:color="auto"/>
              <w:tl2br w:val="nil"/>
              <w:tr2bl w:val="nil"/>
            </w:tcBorders>
            <w:vAlign w:val="center"/>
          </w:tcPr>
          <w:p w14:paraId="265D1E64" w14:textId="77777777" w:rsidR="00AA7A11" w:rsidRDefault="00000000">
            <w:pPr>
              <w:spacing w:line="360" w:lineRule="auto"/>
              <w:jc w:val="both"/>
              <w:rPr>
                <w:sz w:val="24"/>
                <w:szCs w:val="24"/>
              </w:rPr>
            </w:pPr>
            <w:r>
              <w:rPr>
                <w:sz w:val="24"/>
                <w:szCs w:val="24"/>
              </w:rPr>
              <w:t>.</w:t>
            </w:r>
            <w:r>
              <w:rPr>
                <w:rFonts w:hint="eastAsia"/>
                <w:sz w:val="24"/>
                <w:szCs w:val="24"/>
                <w:lang w:eastAsia="zh-CN"/>
              </w:rPr>
              <w:t>805</w:t>
            </w:r>
            <w:r>
              <w:rPr>
                <w:sz w:val="24"/>
                <w:szCs w:val="24"/>
              </w:rPr>
              <w:t>**</w:t>
            </w:r>
          </w:p>
        </w:tc>
        <w:tc>
          <w:tcPr>
            <w:tcW w:w="928" w:type="dxa"/>
            <w:tcBorders>
              <w:top w:val="single" w:sz="4" w:space="0" w:color="auto"/>
              <w:left w:val="single" w:sz="4" w:space="0" w:color="auto"/>
              <w:bottom w:val="single" w:sz="4" w:space="0" w:color="auto"/>
              <w:right w:val="single" w:sz="4" w:space="0" w:color="auto"/>
              <w:tl2br w:val="nil"/>
              <w:tr2bl w:val="nil"/>
            </w:tcBorders>
            <w:vAlign w:val="center"/>
          </w:tcPr>
          <w:p w14:paraId="5D6399A0" w14:textId="77777777" w:rsidR="00AA7A11" w:rsidRDefault="00000000">
            <w:pPr>
              <w:spacing w:line="360" w:lineRule="auto"/>
              <w:jc w:val="both"/>
              <w:rPr>
                <w:sz w:val="24"/>
                <w:szCs w:val="24"/>
              </w:rPr>
            </w:pPr>
            <w:r>
              <w:rPr>
                <w:sz w:val="24"/>
                <w:szCs w:val="24"/>
              </w:rPr>
              <w:t>.</w:t>
            </w:r>
            <w:r>
              <w:rPr>
                <w:rFonts w:hint="eastAsia"/>
                <w:sz w:val="24"/>
                <w:szCs w:val="24"/>
                <w:lang w:eastAsia="zh-CN"/>
              </w:rPr>
              <w:t>809</w:t>
            </w:r>
            <w:r>
              <w:rPr>
                <w:sz w:val="24"/>
                <w:szCs w:val="24"/>
              </w:rPr>
              <w:t>**</w:t>
            </w:r>
          </w:p>
        </w:tc>
        <w:tc>
          <w:tcPr>
            <w:tcW w:w="901" w:type="dxa"/>
            <w:tcBorders>
              <w:top w:val="single" w:sz="4" w:space="0" w:color="auto"/>
              <w:left w:val="single" w:sz="4" w:space="0" w:color="auto"/>
              <w:bottom w:val="single" w:sz="4" w:space="0" w:color="auto"/>
              <w:right w:val="single" w:sz="4" w:space="0" w:color="auto"/>
              <w:tl2br w:val="nil"/>
              <w:tr2bl w:val="nil"/>
            </w:tcBorders>
            <w:vAlign w:val="center"/>
          </w:tcPr>
          <w:p w14:paraId="51096AE9" w14:textId="77777777" w:rsidR="00AA7A11" w:rsidRDefault="00000000">
            <w:pPr>
              <w:spacing w:line="360" w:lineRule="auto"/>
              <w:jc w:val="both"/>
              <w:rPr>
                <w:sz w:val="24"/>
                <w:szCs w:val="24"/>
              </w:rPr>
            </w:pPr>
            <w:r>
              <w:rPr>
                <w:sz w:val="24"/>
                <w:szCs w:val="24"/>
              </w:rPr>
              <w:t>.</w:t>
            </w:r>
            <w:r>
              <w:rPr>
                <w:sz w:val="24"/>
                <w:szCs w:val="24"/>
                <w:lang w:eastAsia="zh-CN"/>
              </w:rPr>
              <w:t>869</w:t>
            </w:r>
            <w:r>
              <w:rPr>
                <w:sz w:val="24"/>
                <w:szCs w:val="24"/>
              </w:rPr>
              <w:t>**</w:t>
            </w:r>
          </w:p>
        </w:tc>
      </w:tr>
      <w:tr w:rsidR="00AA7A11" w14:paraId="7FF4058F" w14:textId="77777777">
        <w:trPr>
          <w:trHeight w:val="394"/>
        </w:trPr>
        <w:tc>
          <w:tcPr>
            <w:tcW w:w="4231" w:type="dxa"/>
            <w:tcBorders>
              <w:top w:val="single" w:sz="4" w:space="0" w:color="auto"/>
              <w:left w:val="single" w:sz="4" w:space="0" w:color="auto"/>
              <w:bottom w:val="single" w:sz="4" w:space="0" w:color="auto"/>
              <w:right w:val="single" w:sz="4" w:space="0" w:color="auto"/>
              <w:tl2br w:val="nil"/>
              <w:tr2bl w:val="nil"/>
            </w:tcBorders>
          </w:tcPr>
          <w:p w14:paraId="3F2612F7" w14:textId="77777777" w:rsidR="00AA7A11" w:rsidRDefault="00000000">
            <w:pPr>
              <w:pStyle w:val="TableText"/>
              <w:spacing w:before="157" w:line="186" w:lineRule="auto"/>
              <w:ind w:left="300"/>
              <w:rPr>
                <w:lang w:eastAsia="zh-CN"/>
              </w:rPr>
            </w:pPr>
            <w:r>
              <w:rPr>
                <w:lang w:eastAsia="zh-CN"/>
              </w:rPr>
              <w:t>Desire for Exploring Professional Knowledge(Y2)</w:t>
            </w:r>
          </w:p>
        </w:tc>
        <w:tc>
          <w:tcPr>
            <w:tcW w:w="876" w:type="dxa"/>
            <w:tcBorders>
              <w:top w:val="single" w:sz="4" w:space="0" w:color="auto"/>
              <w:left w:val="single" w:sz="4" w:space="0" w:color="auto"/>
              <w:bottom w:val="single" w:sz="4" w:space="0" w:color="auto"/>
              <w:right w:val="single" w:sz="4" w:space="0" w:color="auto"/>
              <w:tl2br w:val="nil"/>
              <w:tr2bl w:val="nil"/>
            </w:tcBorders>
            <w:vAlign w:val="center"/>
          </w:tcPr>
          <w:p w14:paraId="32B265C6" w14:textId="77777777" w:rsidR="00AA7A11" w:rsidRDefault="00000000">
            <w:pPr>
              <w:spacing w:line="360" w:lineRule="auto"/>
              <w:jc w:val="both"/>
              <w:rPr>
                <w:sz w:val="24"/>
                <w:szCs w:val="24"/>
              </w:rPr>
            </w:pPr>
            <w:r>
              <w:rPr>
                <w:sz w:val="24"/>
                <w:szCs w:val="24"/>
              </w:rPr>
              <w:t>.</w:t>
            </w:r>
            <w:r>
              <w:rPr>
                <w:rFonts w:hint="eastAsia"/>
                <w:sz w:val="24"/>
                <w:szCs w:val="24"/>
                <w:lang w:eastAsia="zh-CN"/>
              </w:rPr>
              <w:t>802</w:t>
            </w:r>
            <w:r>
              <w:rPr>
                <w:sz w:val="24"/>
                <w:szCs w:val="24"/>
              </w:rPr>
              <w:t>**</w:t>
            </w:r>
          </w:p>
        </w:tc>
        <w:tc>
          <w:tcPr>
            <w:tcW w:w="876" w:type="dxa"/>
            <w:tcBorders>
              <w:top w:val="single" w:sz="4" w:space="0" w:color="auto"/>
              <w:left w:val="single" w:sz="4" w:space="0" w:color="auto"/>
              <w:bottom w:val="single" w:sz="4" w:space="0" w:color="auto"/>
              <w:right w:val="single" w:sz="4" w:space="0" w:color="auto"/>
              <w:tl2br w:val="nil"/>
              <w:tr2bl w:val="nil"/>
            </w:tcBorders>
            <w:vAlign w:val="center"/>
          </w:tcPr>
          <w:p w14:paraId="00F720D2" w14:textId="77777777" w:rsidR="00AA7A11" w:rsidRDefault="00000000">
            <w:pPr>
              <w:spacing w:line="360" w:lineRule="auto"/>
              <w:jc w:val="both"/>
              <w:rPr>
                <w:sz w:val="24"/>
                <w:szCs w:val="24"/>
              </w:rPr>
            </w:pPr>
            <w:r>
              <w:rPr>
                <w:sz w:val="24"/>
                <w:szCs w:val="24"/>
              </w:rPr>
              <w:t>.</w:t>
            </w:r>
            <w:r>
              <w:rPr>
                <w:sz w:val="24"/>
                <w:szCs w:val="24"/>
                <w:lang w:eastAsia="zh-CN"/>
              </w:rPr>
              <w:t>795</w:t>
            </w:r>
            <w:r>
              <w:rPr>
                <w:sz w:val="24"/>
                <w:szCs w:val="24"/>
              </w:rPr>
              <w:t>**</w:t>
            </w:r>
          </w:p>
        </w:tc>
        <w:tc>
          <w:tcPr>
            <w:tcW w:w="876" w:type="dxa"/>
            <w:tcBorders>
              <w:top w:val="single" w:sz="4" w:space="0" w:color="auto"/>
              <w:left w:val="single" w:sz="4" w:space="0" w:color="auto"/>
              <w:bottom w:val="single" w:sz="4" w:space="0" w:color="auto"/>
              <w:right w:val="single" w:sz="4" w:space="0" w:color="auto"/>
              <w:tl2br w:val="nil"/>
              <w:tr2bl w:val="nil"/>
            </w:tcBorders>
            <w:vAlign w:val="center"/>
          </w:tcPr>
          <w:p w14:paraId="23B2BB22" w14:textId="77777777" w:rsidR="00AA7A11" w:rsidRDefault="00000000">
            <w:pPr>
              <w:spacing w:line="360" w:lineRule="auto"/>
              <w:jc w:val="both"/>
              <w:rPr>
                <w:sz w:val="24"/>
                <w:szCs w:val="24"/>
              </w:rPr>
            </w:pPr>
            <w:r>
              <w:rPr>
                <w:sz w:val="24"/>
                <w:szCs w:val="24"/>
              </w:rPr>
              <w:t>.</w:t>
            </w:r>
            <w:r>
              <w:rPr>
                <w:sz w:val="24"/>
                <w:szCs w:val="24"/>
                <w:lang w:eastAsia="zh-CN"/>
              </w:rPr>
              <w:t>794</w:t>
            </w:r>
            <w:r>
              <w:rPr>
                <w:sz w:val="24"/>
                <w:szCs w:val="24"/>
              </w:rPr>
              <w:t>**</w:t>
            </w:r>
          </w:p>
        </w:tc>
        <w:tc>
          <w:tcPr>
            <w:tcW w:w="928" w:type="dxa"/>
            <w:tcBorders>
              <w:top w:val="single" w:sz="4" w:space="0" w:color="auto"/>
              <w:left w:val="single" w:sz="4" w:space="0" w:color="auto"/>
              <w:bottom w:val="single" w:sz="4" w:space="0" w:color="auto"/>
              <w:right w:val="single" w:sz="4" w:space="0" w:color="auto"/>
              <w:tl2br w:val="nil"/>
              <w:tr2bl w:val="nil"/>
            </w:tcBorders>
            <w:vAlign w:val="center"/>
          </w:tcPr>
          <w:p w14:paraId="1AC1CC97" w14:textId="77777777" w:rsidR="00AA7A11" w:rsidRDefault="00000000">
            <w:pPr>
              <w:spacing w:line="360" w:lineRule="auto"/>
              <w:jc w:val="both"/>
              <w:rPr>
                <w:sz w:val="24"/>
                <w:szCs w:val="24"/>
              </w:rPr>
            </w:pPr>
            <w:r>
              <w:rPr>
                <w:sz w:val="24"/>
                <w:szCs w:val="24"/>
              </w:rPr>
              <w:t>.</w:t>
            </w:r>
            <w:r>
              <w:rPr>
                <w:sz w:val="24"/>
                <w:szCs w:val="24"/>
                <w:lang w:eastAsia="zh-CN"/>
              </w:rPr>
              <w:t>802</w:t>
            </w:r>
            <w:r>
              <w:rPr>
                <w:sz w:val="24"/>
                <w:szCs w:val="24"/>
              </w:rPr>
              <w:t>**</w:t>
            </w:r>
          </w:p>
        </w:tc>
        <w:tc>
          <w:tcPr>
            <w:tcW w:w="901" w:type="dxa"/>
            <w:tcBorders>
              <w:top w:val="single" w:sz="4" w:space="0" w:color="auto"/>
              <w:left w:val="single" w:sz="4" w:space="0" w:color="auto"/>
              <w:bottom w:val="single" w:sz="4" w:space="0" w:color="auto"/>
              <w:right w:val="single" w:sz="4" w:space="0" w:color="auto"/>
              <w:tl2br w:val="nil"/>
              <w:tr2bl w:val="nil"/>
            </w:tcBorders>
            <w:vAlign w:val="center"/>
          </w:tcPr>
          <w:p w14:paraId="17D2758B" w14:textId="77777777" w:rsidR="00AA7A11" w:rsidRDefault="00000000">
            <w:pPr>
              <w:spacing w:line="360" w:lineRule="auto"/>
              <w:jc w:val="both"/>
              <w:rPr>
                <w:sz w:val="24"/>
                <w:szCs w:val="24"/>
              </w:rPr>
            </w:pPr>
            <w:r>
              <w:rPr>
                <w:sz w:val="24"/>
                <w:szCs w:val="24"/>
              </w:rPr>
              <w:t>.</w:t>
            </w:r>
            <w:r>
              <w:rPr>
                <w:sz w:val="24"/>
                <w:szCs w:val="24"/>
                <w:lang w:eastAsia="zh-CN"/>
              </w:rPr>
              <w:t>862</w:t>
            </w:r>
            <w:r>
              <w:rPr>
                <w:sz w:val="24"/>
                <w:szCs w:val="24"/>
              </w:rPr>
              <w:t>**</w:t>
            </w:r>
          </w:p>
        </w:tc>
      </w:tr>
      <w:tr w:rsidR="00AA7A11" w14:paraId="5A89E930" w14:textId="77777777">
        <w:trPr>
          <w:trHeight w:val="747"/>
        </w:trPr>
        <w:tc>
          <w:tcPr>
            <w:tcW w:w="4231" w:type="dxa"/>
            <w:tcBorders>
              <w:top w:val="single" w:sz="4" w:space="0" w:color="auto"/>
              <w:left w:val="single" w:sz="4" w:space="0" w:color="auto"/>
              <w:bottom w:val="single" w:sz="4" w:space="0" w:color="auto"/>
              <w:right w:val="single" w:sz="4" w:space="0" w:color="auto"/>
              <w:tl2br w:val="nil"/>
              <w:tr2bl w:val="nil"/>
            </w:tcBorders>
            <w:vAlign w:val="center"/>
          </w:tcPr>
          <w:p w14:paraId="4F864003" w14:textId="77777777" w:rsidR="00AA7A11" w:rsidRDefault="00000000">
            <w:pPr>
              <w:pStyle w:val="TableText"/>
              <w:spacing w:before="157" w:line="186" w:lineRule="auto"/>
              <w:ind w:left="300"/>
              <w:rPr>
                <w:lang w:eastAsia="zh-CN"/>
              </w:rPr>
            </w:pPr>
            <w:r>
              <w:rPr>
                <w:lang w:eastAsia="zh-CN"/>
              </w:rPr>
              <w:t>Implementation of Educational Ideals(Y3)</w:t>
            </w:r>
          </w:p>
        </w:tc>
        <w:tc>
          <w:tcPr>
            <w:tcW w:w="876" w:type="dxa"/>
            <w:tcBorders>
              <w:top w:val="single" w:sz="4" w:space="0" w:color="auto"/>
              <w:left w:val="single" w:sz="4" w:space="0" w:color="auto"/>
              <w:bottom w:val="single" w:sz="4" w:space="0" w:color="auto"/>
              <w:right w:val="single" w:sz="4" w:space="0" w:color="auto"/>
              <w:tl2br w:val="nil"/>
              <w:tr2bl w:val="nil"/>
            </w:tcBorders>
            <w:vAlign w:val="center"/>
          </w:tcPr>
          <w:p w14:paraId="6C529B76" w14:textId="77777777" w:rsidR="00AA7A11" w:rsidRDefault="00000000">
            <w:pPr>
              <w:spacing w:line="360" w:lineRule="auto"/>
              <w:jc w:val="both"/>
              <w:rPr>
                <w:sz w:val="24"/>
                <w:szCs w:val="24"/>
              </w:rPr>
            </w:pPr>
            <w:r>
              <w:rPr>
                <w:sz w:val="24"/>
                <w:szCs w:val="24"/>
              </w:rPr>
              <w:t>.</w:t>
            </w:r>
            <w:r>
              <w:rPr>
                <w:sz w:val="24"/>
                <w:szCs w:val="24"/>
                <w:lang w:eastAsia="zh-CN"/>
              </w:rPr>
              <w:t>798</w:t>
            </w:r>
            <w:r>
              <w:rPr>
                <w:sz w:val="24"/>
                <w:szCs w:val="24"/>
              </w:rPr>
              <w:t>**</w:t>
            </w:r>
          </w:p>
        </w:tc>
        <w:tc>
          <w:tcPr>
            <w:tcW w:w="876" w:type="dxa"/>
            <w:tcBorders>
              <w:top w:val="single" w:sz="4" w:space="0" w:color="auto"/>
              <w:left w:val="single" w:sz="4" w:space="0" w:color="auto"/>
              <w:bottom w:val="single" w:sz="4" w:space="0" w:color="auto"/>
              <w:right w:val="single" w:sz="4" w:space="0" w:color="auto"/>
              <w:tl2br w:val="nil"/>
              <w:tr2bl w:val="nil"/>
            </w:tcBorders>
            <w:vAlign w:val="center"/>
          </w:tcPr>
          <w:p w14:paraId="3822FF0B" w14:textId="77777777" w:rsidR="00AA7A11" w:rsidRDefault="00000000">
            <w:pPr>
              <w:spacing w:line="360" w:lineRule="auto"/>
              <w:jc w:val="both"/>
              <w:rPr>
                <w:sz w:val="24"/>
                <w:szCs w:val="24"/>
              </w:rPr>
            </w:pPr>
            <w:r>
              <w:rPr>
                <w:sz w:val="24"/>
                <w:szCs w:val="24"/>
              </w:rPr>
              <w:t>.</w:t>
            </w:r>
            <w:r>
              <w:rPr>
                <w:sz w:val="24"/>
                <w:szCs w:val="24"/>
                <w:lang w:eastAsia="zh-CN"/>
              </w:rPr>
              <w:t>785</w:t>
            </w:r>
            <w:r>
              <w:rPr>
                <w:sz w:val="24"/>
                <w:szCs w:val="24"/>
              </w:rPr>
              <w:t>**</w:t>
            </w:r>
          </w:p>
        </w:tc>
        <w:tc>
          <w:tcPr>
            <w:tcW w:w="876" w:type="dxa"/>
            <w:tcBorders>
              <w:top w:val="single" w:sz="4" w:space="0" w:color="auto"/>
              <w:left w:val="single" w:sz="4" w:space="0" w:color="auto"/>
              <w:bottom w:val="single" w:sz="4" w:space="0" w:color="auto"/>
              <w:right w:val="single" w:sz="4" w:space="0" w:color="auto"/>
              <w:tl2br w:val="nil"/>
              <w:tr2bl w:val="nil"/>
            </w:tcBorders>
            <w:vAlign w:val="center"/>
          </w:tcPr>
          <w:p w14:paraId="319F2888" w14:textId="77777777" w:rsidR="00AA7A11" w:rsidRDefault="00000000">
            <w:pPr>
              <w:spacing w:line="360" w:lineRule="auto"/>
              <w:jc w:val="both"/>
              <w:rPr>
                <w:sz w:val="24"/>
                <w:szCs w:val="24"/>
              </w:rPr>
            </w:pPr>
            <w:r>
              <w:rPr>
                <w:sz w:val="24"/>
                <w:szCs w:val="24"/>
              </w:rPr>
              <w:t>.</w:t>
            </w:r>
            <w:r>
              <w:rPr>
                <w:rFonts w:hint="eastAsia"/>
                <w:sz w:val="24"/>
                <w:szCs w:val="24"/>
                <w:lang w:eastAsia="zh-CN"/>
              </w:rPr>
              <w:t>805</w:t>
            </w:r>
            <w:r>
              <w:rPr>
                <w:sz w:val="24"/>
                <w:szCs w:val="24"/>
              </w:rPr>
              <w:t>**</w:t>
            </w:r>
          </w:p>
        </w:tc>
        <w:tc>
          <w:tcPr>
            <w:tcW w:w="928" w:type="dxa"/>
            <w:tcBorders>
              <w:top w:val="single" w:sz="4" w:space="0" w:color="auto"/>
              <w:left w:val="single" w:sz="4" w:space="0" w:color="auto"/>
              <w:bottom w:val="single" w:sz="4" w:space="0" w:color="auto"/>
              <w:right w:val="single" w:sz="4" w:space="0" w:color="auto"/>
              <w:tl2br w:val="nil"/>
              <w:tr2bl w:val="nil"/>
            </w:tcBorders>
            <w:vAlign w:val="center"/>
          </w:tcPr>
          <w:p w14:paraId="41E2B396" w14:textId="77777777" w:rsidR="00AA7A11" w:rsidRDefault="00000000">
            <w:pPr>
              <w:spacing w:line="360" w:lineRule="auto"/>
              <w:jc w:val="both"/>
              <w:rPr>
                <w:sz w:val="24"/>
                <w:szCs w:val="24"/>
              </w:rPr>
            </w:pPr>
            <w:r>
              <w:rPr>
                <w:sz w:val="24"/>
                <w:szCs w:val="24"/>
              </w:rPr>
              <w:t>.</w:t>
            </w:r>
            <w:r>
              <w:rPr>
                <w:rFonts w:hint="eastAsia"/>
                <w:sz w:val="24"/>
                <w:szCs w:val="24"/>
                <w:lang w:eastAsia="zh-CN"/>
              </w:rPr>
              <w:t>809</w:t>
            </w:r>
            <w:r>
              <w:rPr>
                <w:sz w:val="24"/>
                <w:szCs w:val="24"/>
              </w:rPr>
              <w:t>**</w:t>
            </w:r>
          </w:p>
        </w:tc>
        <w:tc>
          <w:tcPr>
            <w:tcW w:w="901" w:type="dxa"/>
            <w:tcBorders>
              <w:top w:val="single" w:sz="4" w:space="0" w:color="auto"/>
              <w:left w:val="single" w:sz="4" w:space="0" w:color="auto"/>
              <w:bottom w:val="single" w:sz="4" w:space="0" w:color="auto"/>
              <w:right w:val="single" w:sz="4" w:space="0" w:color="auto"/>
              <w:tl2br w:val="nil"/>
              <w:tr2bl w:val="nil"/>
            </w:tcBorders>
            <w:vAlign w:val="center"/>
          </w:tcPr>
          <w:p w14:paraId="31105497" w14:textId="77777777" w:rsidR="00AA7A11" w:rsidRDefault="00000000">
            <w:pPr>
              <w:spacing w:line="360" w:lineRule="auto"/>
              <w:jc w:val="both"/>
              <w:rPr>
                <w:sz w:val="24"/>
                <w:szCs w:val="24"/>
              </w:rPr>
            </w:pPr>
            <w:r>
              <w:rPr>
                <w:sz w:val="24"/>
                <w:szCs w:val="24"/>
              </w:rPr>
              <w:t>.</w:t>
            </w:r>
            <w:r>
              <w:rPr>
                <w:rFonts w:hint="eastAsia"/>
                <w:sz w:val="24"/>
                <w:szCs w:val="24"/>
                <w:lang w:eastAsia="zh-CN"/>
              </w:rPr>
              <w:t>863</w:t>
            </w:r>
            <w:r>
              <w:rPr>
                <w:sz w:val="24"/>
                <w:szCs w:val="24"/>
              </w:rPr>
              <w:t>**</w:t>
            </w:r>
          </w:p>
        </w:tc>
      </w:tr>
      <w:tr w:rsidR="00AA7A11" w14:paraId="7B16B118" w14:textId="77777777">
        <w:tc>
          <w:tcPr>
            <w:tcW w:w="4231" w:type="dxa"/>
            <w:tcBorders>
              <w:top w:val="single" w:sz="4" w:space="0" w:color="auto"/>
              <w:left w:val="single" w:sz="4" w:space="0" w:color="auto"/>
              <w:bottom w:val="single" w:sz="4" w:space="0" w:color="auto"/>
              <w:right w:val="single" w:sz="4" w:space="0" w:color="auto"/>
              <w:tl2br w:val="nil"/>
              <w:tr2bl w:val="nil"/>
            </w:tcBorders>
            <w:vAlign w:val="center"/>
          </w:tcPr>
          <w:p w14:paraId="77C3C973" w14:textId="77777777" w:rsidR="00AA7A11" w:rsidRDefault="00000000">
            <w:pPr>
              <w:pStyle w:val="TableText"/>
              <w:spacing w:before="157" w:line="186" w:lineRule="auto"/>
              <w:ind w:left="300"/>
              <w:jc w:val="both"/>
              <w:rPr>
                <w:lang w:eastAsia="zh-CN"/>
              </w:rPr>
            </w:pPr>
            <w:r>
              <w:rPr>
                <w:lang w:eastAsia="zh-CN"/>
              </w:rPr>
              <w:t>Salary and Welfare Incentives(Y4)</w:t>
            </w:r>
          </w:p>
        </w:tc>
        <w:tc>
          <w:tcPr>
            <w:tcW w:w="876" w:type="dxa"/>
            <w:tcBorders>
              <w:top w:val="single" w:sz="4" w:space="0" w:color="auto"/>
              <w:left w:val="single" w:sz="4" w:space="0" w:color="auto"/>
              <w:bottom w:val="single" w:sz="4" w:space="0" w:color="auto"/>
              <w:right w:val="single" w:sz="4" w:space="0" w:color="auto"/>
              <w:tl2br w:val="nil"/>
              <w:tr2bl w:val="nil"/>
            </w:tcBorders>
            <w:vAlign w:val="center"/>
          </w:tcPr>
          <w:p w14:paraId="2D143A03" w14:textId="77777777" w:rsidR="00AA7A11" w:rsidRDefault="00000000">
            <w:pPr>
              <w:spacing w:line="360" w:lineRule="auto"/>
              <w:jc w:val="both"/>
              <w:rPr>
                <w:sz w:val="24"/>
                <w:szCs w:val="24"/>
              </w:rPr>
            </w:pPr>
            <w:r>
              <w:rPr>
                <w:sz w:val="24"/>
                <w:szCs w:val="24"/>
              </w:rPr>
              <w:t>.</w:t>
            </w:r>
            <w:r>
              <w:rPr>
                <w:sz w:val="24"/>
                <w:szCs w:val="24"/>
                <w:lang w:eastAsia="zh-CN"/>
              </w:rPr>
              <w:t>784</w:t>
            </w:r>
            <w:r>
              <w:rPr>
                <w:sz w:val="24"/>
                <w:szCs w:val="24"/>
              </w:rPr>
              <w:t>**</w:t>
            </w:r>
          </w:p>
        </w:tc>
        <w:tc>
          <w:tcPr>
            <w:tcW w:w="876" w:type="dxa"/>
            <w:tcBorders>
              <w:top w:val="single" w:sz="4" w:space="0" w:color="auto"/>
              <w:left w:val="single" w:sz="4" w:space="0" w:color="auto"/>
              <w:bottom w:val="single" w:sz="4" w:space="0" w:color="auto"/>
              <w:right w:val="single" w:sz="4" w:space="0" w:color="auto"/>
              <w:tl2br w:val="nil"/>
              <w:tr2bl w:val="nil"/>
            </w:tcBorders>
            <w:vAlign w:val="center"/>
          </w:tcPr>
          <w:p w14:paraId="7C025B07" w14:textId="77777777" w:rsidR="00AA7A11" w:rsidRDefault="00000000">
            <w:pPr>
              <w:spacing w:line="360" w:lineRule="auto"/>
              <w:jc w:val="both"/>
              <w:rPr>
                <w:sz w:val="24"/>
                <w:szCs w:val="24"/>
              </w:rPr>
            </w:pPr>
            <w:r>
              <w:rPr>
                <w:sz w:val="24"/>
                <w:szCs w:val="24"/>
              </w:rPr>
              <w:t>.</w:t>
            </w:r>
            <w:r>
              <w:rPr>
                <w:sz w:val="24"/>
                <w:szCs w:val="24"/>
                <w:lang w:eastAsia="zh-CN"/>
              </w:rPr>
              <w:t>786</w:t>
            </w:r>
            <w:r>
              <w:rPr>
                <w:sz w:val="24"/>
                <w:szCs w:val="24"/>
              </w:rPr>
              <w:t>**</w:t>
            </w:r>
          </w:p>
        </w:tc>
        <w:tc>
          <w:tcPr>
            <w:tcW w:w="876" w:type="dxa"/>
            <w:tcBorders>
              <w:top w:val="single" w:sz="4" w:space="0" w:color="auto"/>
              <w:left w:val="single" w:sz="4" w:space="0" w:color="auto"/>
              <w:bottom w:val="single" w:sz="4" w:space="0" w:color="auto"/>
              <w:right w:val="single" w:sz="4" w:space="0" w:color="auto"/>
              <w:tl2br w:val="nil"/>
              <w:tr2bl w:val="nil"/>
            </w:tcBorders>
            <w:vAlign w:val="center"/>
          </w:tcPr>
          <w:p w14:paraId="016B28DD" w14:textId="77777777" w:rsidR="00AA7A11" w:rsidRDefault="00000000">
            <w:pPr>
              <w:spacing w:line="360" w:lineRule="auto"/>
              <w:jc w:val="both"/>
              <w:rPr>
                <w:sz w:val="24"/>
                <w:szCs w:val="24"/>
              </w:rPr>
            </w:pPr>
            <w:r>
              <w:rPr>
                <w:sz w:val="24"/>
                <w:szCs w:val="24"/>
              </w:rPr>
              <w:t>.</w:t>
            </w:r>
            <w:r>
              <w:rPr>
                <w:sz w:val="24"/>
                <w:szCs w:val="24"/>
                <w:lang w:eastAsia="zh-CN"/>
              </w:rPr>
              <w:t>794</w:t>
            </w:r>
            <w:r>
              <w:rPr>
                <w:sz w:val="24"/>
                <w:szCs w:val="24"/>
              </w:rPr>
              <w:t>**</w:t>
            </w:r>
          </w:p>
        </w:tc>
        <w:tc>
          <w:tcPr>
            <w:tcW w:w="928" w:type="dxa"/>
            <w:tcBorders>
              <w:top w:val="single" w:sz="4" w:space="0" w:color="auto"/>
              <w:left w:val="single" w:sz="4" w:space="0" w:color="auto"/>
              <w:bottom w:val="single" w:sz="4" w:space="0" w:color="auto"/>
              <w:right w:val="single" w:sz="4" w:space="0" w:color="auto"/>
              <w:tl2br w:val="nil"/>
              <w:tr2bl w:val="nil"/>
            </w:tcBorders>
            <w:vAlign w:val="center"/>
          </w:tcPr>
          <w:p w14:paraId="070B4995" w14:textId="77777777" w:rsidR="00AA7A11" w:rsidRDefault="00000000">
            <w:pPr>
              <w:spacing w:line="360" w:lineRule="auto"/>
              <w:jc w:val="both"/>
              <w:rPr>
                <w:sz w:val="24"/>
                <w:szCs w:val="24"/>
              </w:rPr>
            </w:pPr>
            <w:r>
              <w:rPr>
                <w:sz w:val="24"/>
                <w:szCs w:val="24"/>
              </w:rPr>
              <w:t>.</w:t>
            </w:r>
            <w:r>
              <w:rPr>
                <w:sz w:val="24"/>
                <w:szCs w:val="24"/>
                <w:lang w:eastAsia="zh-CN"/>
              </w:rPr>
              <w:t>799</w:t>
            </w:r>
            <w:r>
              <w:rPr>
                <w:sz w:val="24"/>
                <w:szCs w:val="24"/>
              </w:rPr>
              <w:t>**</w:t>
            </w:r>
          </w:p>
        </w:tc>
        <w:tc>
          <w:tcPr>
            <w:tcW w:w="901" w:type="dxa"/>
            <w:tcBorders>
              <w:top w:val="single" w:sz="4" w:space="0" w:color="auto"/>
              <w:left w:val="single" w:sz="4" w:space="0" w:color="auto"/>
              <w:bottom w:val="single" w:sz="4" w:space="0" w:color="auto"/>
              <w:right w:val="single" w:sz="4" w:space="0" w:color="auto"/>
              <w:tl2br w:val="nil"/>
              <w:tr2bl w:val="nil"/>
            </w:tcBorders>
            <w:vAlign w:val="center"/>
          </w:tcPr>
          <w:p w14:paraId="57127B72" w14:textId="77777777" w:rsidR="00AA7A11" w:rsidRDefault="00000000">
            <w:pPr>
              <w:spacing w:line="360" w:lineRule="auto"/>
              <w:jc w:val="both"/>
              <w:rPr>
                <w:sz w:val="24"/>
                <w:szCs w:val="24"/>
              </w:rPr>
            </w:pPr>
            <w:r>
              <w:rPr>
                <w:sz w:val="24"/>
                <w:szCs w:val="24"/>
              </w:rPr>
              <w:t>.</w:t>
            </w:r>
            <w:r>
              <w:rPr>
                <w:rFonts w:hint="eastAsia"/>
                <w:sz w:val="24"/>
                <w:szCs w:val="24"/>
                <w:lang w:eastAsia="zh-CN"/>
              </w:rPr>
              <w:t>853</w:t>
            </w:r>
            <w:r>
              <w:rPr>
                <w:sz w:val="24"/>
                <w:szCs w:val="24"/>
              </w:rPr>
              <w:t>**</w:t>
            </w:r>
          </w:p>
        </w:tc>
      </w:tr>
      <w:tr w:rsidR="00AA7A11" w14:paraId="3291F9FA" w14:textId="77777777">
        <w:trPr>
          <w:trHeight w:val="670"/>
        </w:trPr>
        <w:tc>
          <w:tcPr>
            <w:tcW w:w="4231" w:type="dxa"/>
            <w:tcBorders>
              <w:top w:val="single" w:sz="4" w:space="0" w:color="auto"/>
              <w:left w:val="single" w:sz="4" w:space="0" w:color="auto"/>
              <w:bottom w:val="single" w:sz="4" w:space="0" w:color="auto"/>
              <w:right w:val="single" w:sz="4" w:space="0" w:color="auto"/>
              <w:tl2br w:val="nil"/>
              <w:tr2bl w:val="nil"/>
            </w:tcBorders>
            <w:vAlign w:val="center"/>
          </w:tcPr>
          <w:p w14:paraId="3094E4CC" w14:textId="77777777" w:rsidR="00AA7A11" w:rsidRDefault="00000000">
            <w:pPr>
              <w:pStyle w:val="TableText"/>
              <w:spacing w:before="157" w:line="186" w:lineRule="auto"/>
              <w:ind w:left="300"/>
              <w:jc w:val="both"/>
              <w:rPr>
                <w:lang w:eastAsia="zh-CN"/>
              </w:rPr>
            </w:pPr>
            <w:r>
              <w:rPr>
                <w:lang w:eastAsia="zh-CN"/>
              </w:rPr>
              <w:t>Career Promotion Drive(Y5)</w:t>
            </w:r>
          </w:p>
        </w:tc>
        <w:tc>
          <w:tcPr>
            <w:tcW w:w="876" w:type="dxa"/>
            <w:tcBorders>
              <w:top w:val="single" w:sz="4" w:space="0" w:color="auto"/>
              <w:left w:val="single" w:sz="4" w:space="0" w:color="auto"/>
              <w:bottom w:val="single" w:sz="4" w:space="0" w:color="auto"/>
              <w:right w:val="single" w:sz="4" w:space="0" w:color="auto"/>
              <w:tl2br w:val="nil"/>
              <w:tr2bl w:val="nil"/>
            </w:tcBorders>
            <w:vAlign w:val="center"/>
          </w:tcPr>
          <w:p w14:paraId="5B1A4258" w14:textId="77777777" w:rsidR="00AA7A11" w:rsidRDefault="00000000">
            <w:pPr>
              <w:spacing w:line="360" w:lineRule="auto"/>
              <w:jc w:val="both"/>
              <w:rPr>
                <w:sz w:val="24"/>
                <w:szCs w:val="24"/>
              </w:rPr>
            </w:pPr>
            <w:r>
              <w:rPr>
                <w:sz w:val="24"/>
                <w:szCs w:val="24"/>
              </w:rPr>
              <w:t>.</w:t>
            </w:r>
            <w:r>
              <w:rPr>
                <w:rFonts w:hint="eastAsia"/>
                <w:sz w:val="24"/>
                <w:szCs w:val="24"/>
                <w:lang w:eastAsia="zh-CN"/>
              </w:rPr>
              <w:t>795</w:t>
            </w:r>
            <w:r>
              <w:rPr>
                <w:sz w:val="24"/>
                <w:szCs w:val="24"/>
              </w:rPr>
              <w:t>**</w:t>
            </w:r>
          </w:p>
        </w:tc>
        <w:tc>
          <w:tcPr>
            <w:tcW w:w="876" w:type="dxa"/>
            <w:tcBorders>
              <w:top w:val="single" w:sz="4" w:space="0" w:color="auto"/>
              <w:left w:val="single" w:sz="4" w:space="0" w:color="auto"/>
              <w:bottom w:val="single" w:sz="4" w:space="0" w:color="auto"/>
              <w:right w:val="single" w:sz="4" w:space="0" w:color="auto"/>
              <w:tl2br w:val="nil"/>
              <w:tr2bl w:val="nil"/>
            </w:tcBorders>
            <w:vAlign w:val="center"/>
          </w:tcPr>
          <w:p w14:paraId="19701AD0" w14:textId="77777777" w:rsidR="00AA7A11" w:rsidRDefault="00000000">
            <w:pPr>
              <w:spacing w:line="360" w:lineRule="auto"/>
              <w:jc w:val="both"/>
              <w:rPr>
                <w:sz w:val="24"/>
                <w:szCs w:val="24"/>
              </w:rPr>
            </w:pPr>
            <w:r>
              <w:rPr>
                <w:sz w:val="24"/>
                <w:szCs w:val="24"/>
              </w:rPr>
              <w:t>.</w:t>
            </w:r>
            <w:r>
              <w:rPr>
                <w:rFonts w:hint="eastAsia"/>
                <w:sz w:val="24"/>
                <w:szCs w:val="24"/>
                <w:lang w:eastAsia="zh-CN"/>
              </w:rPr>
              <w:t>784</w:t>
            </w:r>
            <w:r>
              <w:rPr>
                <w:sz w:val="24"/>
                <w:szCs w:val="24"/>
              </w:rPr>
              <w:t>**</w:t>
            </w:r>
          </w:p>
        </w:tc>
        <w:tc>
          <w:tcPr>
            <w:tcW w:w="876" w:type="dxa"/>
            <w:tcBorders>
              <w:top w:val="single" w:sz="4" w:space="0" w:color="auto"/>
              <w:left w:val="single" w:sz="4" w:space="0" w:color="auto"/>
              <w:bottom w:val="single" w:sz="4" w:space="0" w:color="auto"/>
              <w:right w:val="single" w:sz="4" w:space="0" w:color="auto"/>
              <w:tl2br w:val="nil"/>
              <w:tr2bl w:val="nil"/>
            </w:tcBorders>
            <w:vAlign w:val="center"/>
          </w:tcPr>
          <w:p w14:paraId="7CC1662A" w14:textId="77777777" w:rsidR="00AA7A11" w:rsidRDefault="00000000">
            <w:pPr>
              <w:spacing w:line="360" w:lineRule="auto"/>
              <w:jc w:val="both"/>
              <w:rPr>
                <w:sz w:val="24"/>
                <w:szCs w:val="24"/>
                <w:lang w:eastAsia="zh-CN"/>
              </w:rPr>
            </w:pPr>
            <w:r>
              <w:rPr>
                <w:sz w:val="24"/>
                <w:szCs w:val="24"/>
              </w:rPr>
              <w:t>.</w:t>
            </w:r>
            <w:r>
              <w:rPr>
                <w:rFonts w:hint="eastAsia"/>
                <w:sz w:val="24"/>
                <w:szCs w:val="24"/>
                <w:lang w:eastAsia="zh-CN"/>
              </w:rPr>
              <w:t>793</w:t>
            </w:r>
            <w:r>
              <w:rPr>
                <w:sz w:val="24"/>
                <w:szCs w:val="24"/>
              </w:rPr>
              <w:t>**</w:t>
            </w:r>
          </w:p>
        </w:tc>
        <w:tc>
          <w:tcPr>
            <w:tcW w:w="928" w:type="dxa"/>
            <w:tcBorders>
              <w:top w:val="single" w:sz="4" w:space="0" w:color="auto"/>
              <w:left w:val="single" w:sz="4" w:space="0" w:color="auto"/>
              <w:bottom w:val="single" w:sz="4" w:space="0" w:color="auto"/>
              <w:right w:val="single" w:sz="4" w:space="0" w:color="auto"/>
              <w:tl2br w:val="nil"/>
              <w:tr2bl w:val="nil"/>
            </w:tcBorders>
            <w:vAlign w:val="center"/>
          </w:tcPr>
          <w:p w14:paraId="227959D6" w14:textId="77777777" w:rsidR="00AA7A11" w:rsidRDefault="00000000">
            <w:pPr>
              <w:spacing w:line="360" w:lineRule="auto"/>
              <w:jc w:val="both"/>
              <w:rPr>
                <w:sz w:val="24"/>
                <w:szCs w:val="24"/>
              </w:rPr>
            </w:pPr>
            <w:r>
              <w:rPr>
                <w:sz w:val="24"/>
                <w:szCs w:val="24"/>
              </w:rPr>
              <w:t>.</w:t>
            </w:r>
            <w:r>
              <w:rPr>
                <w:rFonts w:hint="eastAsia"/>
                <w:sz w:val="24"/>
                <w:szCs w:val="24"/>
                <w:lang w:eastAsia="zh-CN"/>
              </w:rPr>
              <w:t>787</w:t>
            </w:r>
            <w:r>
              <w:rPr>
                <w:sz w:val="24"/>
                <w:szCs w:val="24"/>
              </w:rPr>
              <w:t>**</w:t>
            </w:r>
          </w:p>
        </w:tc>
        <w:tc>
          <w:tcPr>
            <w:tcW w:w="901" w:type="dxa"/>
            <w:tcBorders>
              <w:top w:val="single" w:sz="4" w:space="0" w:color="auto"/>
              <w:left w:val="single" w:sz="4" w:space="0" w:color="auto"/>
              <w:bottom w:val="single" w:sz="4" w:space="0" w:color="auto"/>
              <w:right w:val="single" w:sz="4" w:space="0" w:color="auto"/>
              <w:tl2br w:val="nil"/>
              <w:tr2bl w:val="nil"/>
            </w:tcBorders>
            <w:vAlign w:val="center"/>
          </w:tcPr>
          <w:p w14:paraId="247834E5" w14:textId="77777777" w:rsidR="00AA7A11" w:rsidRDefault="00000000">
            <w:pPr>
              <w:spacing w:line="360" w:lineRule="auto"/>
              <w:jc w:val="both"/>
              <w:rPr>
                <w:sz w:val="24"/>
                <w:szCs w:val="24"/>
              </w:rPr>
            </w:pPr>
            <w:r>
              <w:rPr>
                <w:sz w:val="24"/>
                <w:szCs w:val="24"/>
              </w:rPr>
              <w:t>.</w:t>
            </w:r>
            <w:r>
              <w:rPr>
                <w:sz w:val="24"/>
                <w:szCs w:val="24"/>
                <w:lang w:eastAsia="zh-CN"/>
              </w:rPr>
              <w:t>852</w:t>
            </w:r>
            <w:r>
              <w:rPr>
                <w:sz w:val="24"/>
                <w:szCs w:val="24"/>
              </w:rPr>
              <w:t>**</w:t>
            </w:r>
          </w:p>
        </w:tc>
      </w:tr>
      <w:tr w:rsidR="00AA7A11" w14:paraId="7A5A11AB" w14:textId="77777777">
        <w:trPr>
          <w:trHeight w:val="670"/>
        </w:trPr>
        <w:tc>
          <w:tcPr>
            <w:tcW w:w="4231" w:type="dxa"/>
            <w:tcBorders>
              <w:top w:val="single" w:sz="4" w:space="0" w:color="auto"/>
              <w:left w:val="single" w:sz="4" w:space="0" w:color="auto"/>
              <w:bottom w:val="single" w:sz="4" w:space="0" w:color="auto"/>
              <w:right w:val="single" w:sz="4" w:space="0" w:color="auto"/>
              <w:tl2br w:val="nil"/>
              <w:tr2bl w:val="nil"/>
            </w:tcBorders>
            <w:vAlign w:val="center"/>
          </w:tcPr>
          <w:p w14:paraId="252FBBEC" w14:textId="77777777" w:rsidR="00AA7A11" w:rsidRDefault="00000000">
            <w:pPr>
              <w:pStyle w:val="TableText"/>
              <w:spacing w:before="157" w:line="186" w:lineRule="auto"/>
              <w:ind w:left="300"/>
              <w:jc w:val="both"/>
              <w:rPr>
                <w:lang w:eastAsia="zh-CN"/>
              </w:rPr>
            </w:pPr>
            <w:r>
              <w:rPr>
                <w:lang w:eastAsia="zh-CN"/>
              </w:rPr>
              <w:t>Acquisition of Social Reputation(Y6)</w:t>
            </w:r>
          </w:p>
        </w:tc>
        <w:tc>
          <w:tcPr>
            <w:tcW w:w="876" w:type="dxa"/>
            <w:tcBorders>
              <w:top w:val="single" w:sz="4" w:space="0" w:color="auto"/>
              <w:left w:val="single" w:sz="4" w:space="0" w:color="auto"/>
              <w:bottom w:val="single" w:sz="4" w:space="0" w:color="auto"/>
              <w:right w:val="single" w:sz="4" w:space="0" w:color="auto"/>
              <w:tl2br w:val="nil"/>
              <w:tr2bl w:val="nil"/>
            </w:tcBorders>
            <w:vAlign w:val="center"/>
          </w:tcPr>
          <w:p w14:paraId="334906E1" w14:textId="77777777" w:rsidR="00AA7A11" w:rsidRDefault="00000000">
            <w:pPr>
              <w:spacing w:line="360" w:lineRule="auto"/>
              <w:jc w:val="both"/>
              <w:rPr>
                <w:sz w:val="24"/>
                <w:szCs w:val="24"/>
              </w:rPr>
            </w:pPr>
            <w:r>
              <w:rPr>
                <w:sz w:val="24"/>
                <w:szCs w:val="24"/>
              </w:rPr>
              <w:t>.</w:t>
            </w:r>
            <w:r>
              <w:rPr>
                <w:rFonts w:hint="eastAsia"/>
                <w:sz w:val="24"/>
                <w:szCs w:val="24"/>
                <w:lang w:eastAsia="zh-CN"/>
              </w:rPr>
              <w:t>807</w:t>
            </w:r>
            <w:r>
              <w:rPr>
                <w:sz w:val="24"/>
                <w:szCs w:val="24"/>
              </w:rPr>
              <w:t>**</w:t>
            </w:r>
          </w:p>
        </w:tc>
        <w:tc>
          <w:tcPr>
            <w:tcW w:w="876" w:type="dxa"/>
            <w:tcBorders>
              <w:top w:val="single" w:sz="4" w:space="0" w:color="auto"/>
              <w:left w:val="single" w:sz="4" w:space="0" w:color="auto"/>
              <w:bottom w:val="single" w:sz="4" w:space="0" w:color="auto"/>
              <w:right w:val="single" w:sz="4" w:space="0" w:color="auto"/>
              <w:tl2br w:val="nil"/>
              <w:tr2bl w:val="nil"/>
            </w:tcBorders>
            <w:vAlign w:val="center"/>
          </w:tcPr>
          <w:p w14:paraId="1399BDC8" w14:textId="77777777" w:rsidR="00AA7A11" w:rsidRDefault="00000000">
            <w:pPr>
              <w:spacing w:line="360" w:lineRule="auto"/>
              <w:jc w:val="both"/>
              <w:rPr>
                <w:sz w:val="24"/>
                <w:szCs w:val="24"/>
              </w:rPr>
            </w:pPr>
            <w:r>
              <w:rPr>
                <w:sz w:val="24"/>
                <w:szCs w:val="24"/>
              </w:rPr>
              <w:t>.</w:t>
            </w:r>
            <w:r>
              <w:rPr>
                <w:rFonts w:hint="eastAsia"/>
                <w:sz w:val="24"/>
                <w:szCs w:val="24"/>
                <w:lang w:eastAsia="zh-CN"/>
              </w:rPr>
              <w:t>794</w:t>
            </w:r>
            <w:r>
              <w:rPr>
                <w:sz w:val="24"/>
                <w:szCs w:val="24"/>
              </w:rPr>
              <w:t>**</w:t>
            </w:r>
          </w:p>
        </w:tc>
        <w:tc>
          <w:tcPr>
            <w:tcW w:w="876" w:type="dxa"/>
            <w:tcBorders>
              <w:top w:val="single" w:sz="4" w:space="0" w:color="auto"/>
              <w:left w:val="single" w:sz="4" w:space="0" w:color="auto"/>
              <w:bottom w:val="single" w:sz="4" w:space="0" w:color="auto"/>
              <w:right w:val="single" w:sz="4" w:space="0" w:color="auto"/>
              <w:tl2br w:val="nil"/>
              <w:tr2bl w:val="nil"/>
            </w:tcBorders>
            <w:vAlign w:val="center"/>
          </w:tcPr>
          <w:p w14:paraId="0C12658B" w14:textId="77777777" w:rsidR="00AA7A11" w:rsidRDefault="00000000">
            <w:pPr>
              <w:spacing w:line="360" w:lineRule="auto"/>
              <w:jc w:val="both"/>
              <w:rPr>
                <w:sz w:val="24"/>
                <w:szCs w:val="24"/>
              </w:rPr>
            </w:pPr>
            <w:r>
              <w:rPr>
                <w:sz w:val="24"/>
                <w:szCs w:val="24"/>
              </w:rPr>
              <w:t>.</w:t>
            </w:r>
            <w:r>
              <w:rPr>
                <w:sz w:val="24"/>
                <w:szCs w:val="24"/>
                <w:lang w:eastAsia="zh-CN"/>
              </w:rPr>
              <w:t>817</w:t>
            </w:r>
            <w:r>
              <w:rPr>
                <w:sz w:val="24"/>
                <w:szCs w:val="24"/>
              </w:rPr>
              <w:t>**</w:t>
            </w:r>
          </w:p>
        </w:tc>
        <w:tc>
          <w:tcPr>
            <w:tcW w:w="928" w:type="dxa"/>
            <w:tcBorders>
              <w:top w:val="single" w:sz="4" w:space="0" w:color="auto"/>
              <w:left w:val="single" w:sz="4" w:space="0" w:color="auto"/>
              <w:bottom w:val="single" w:sz="4" w:space="0" w:color="auto"/>
              <w:right w:val="single" w:sz="4" w:space="0" w:color="auto"/>
              <w:tl2br w:val="nil"/>
              <w:tr2bl w:val="nil"/>
            </w:tcBorders>
            <w:vAlign w:val="center"/>
          </w:tcPr>
          <w:p w14:paraId="38CE4EB4" w14:textId="77777777" w:rsidR="00AA7A11" w:rsidRDefault="00000000">
            <w:pPr>
              <w:spacing w:line="360" w:lineRule="auto"/>
              <w:jc w:val="both"/>
              <w:rPr>
                <w:sz w:val="24"/>
                <w:szCs w:val="24"/>
                <w:lang w:eastAsia="zh-CN"/>
              </w:rPr>
            </w:pPr>
            <w:r>
              <w:rPr>
                <w:sz w:val="24"/>
                <w:szCs w:val="24"/>
              </w:rPr>
              <w:t>.</w:t>
            </w:r>
            <w:r>
              <w:rPr>
                <w:sz w:val="24"/>
                <w:szCs w:val="24"/>
                <w:lang w:eastAsia="zh-CN"/>
              </w:rPr>
              <w:t>829</w:t>
            </w:r>
            <w:r>
              <w:rPr>
                <w:sz w:val="24"/>
                <w:szCs w:val="24"/>
              </w:rPr>
              <w:t>**</w:t>
            </w:r>
          </w:p>
        </w:tc>
        <w:tc>
          <w:tcPr>
            <w:tcW w:w="901" w:type="dxa"/>
            <w:tcBorders>
              <w:top w:val="single" w:sz="4" w:space="0" w:color="auto"/>
              <w:left w:val="single" w:sz="4" w:space="0" w:color="auto"/>
              <w:bottom w:val="single" w:sz="4" w:space="0" w:color="auto"/>
              <w:right w:val="single" w:sz="4" w:space="0" w:color="auto"/>
              <w:tl2br w:val="nil"/>
              <w:tr2bl w:val="nil"/>
            </w:tcBorders>
            <w:vAlign w:val="center"/>
          </w:tcPr>
          <w:p w14:paraId="5DAE149F" w14:textId="77777777" w:rsidR="00AA7A11" w:rsidRDefault="00000000">
            <w:pPr>
              <w:spacing w:line="360" w:lineRule="auto"/>
              <w:jc w:val="both"/>
              <w:rPr>
                <w:sz w:val="24"/>
                <w:szCs w:val="24"/>
              </w:rPr>
            </w:pPr>
            <w:r>
              <w:rPr>
                <w:sz w:val="24"/>
                <w:szCs w:val="24"/>
              </w:rPr>
              <w:t>.</w:t>
            </w:r>
            <w:r>
              <w:rPr>
                <w:sz w:val="24"/>
                <w:szCs w:val="24"/>
                <w:lang w:eastAsia="zh-CN"/>
              </w:rPr>
              <w:t>876</w:t>
            </w:r>
            <w:r>
              <w:rPr>
                <w:sz w:val="24"/>
                <w:szCs w:val="24"/>
              </w:rPr>
              <w:t>**</w:t>
            </w:r>
          </w:p>
        </w:tc>
      </w:tr>
      <w:tr w:rsidR="00AA7A11" w14:paraId="34CE4D84" w14:textId="77777777">
        <w:trPr>
          <w:trHeight w:val="571"/>
        </w:trPr>
        <w:tc>
          <w:tcPr>
            <w:tcW w:w="4231" w:type="dxa"/>
            <w:tcBorders>
              <w:top w:val="single" w:sz="4" w:space="0" w:color="auto"/>
              <w:left w:val="single" w:sz="4" w:space="0" w:color="auto"/>
              <w:bottom w:val="single" w:sz="4" w:space="0" w:color="auto"/>
              <w:right w:val="single" w:sz="4" w:space="0" w:color="auto"/>
              <w:tl2br w:val="nil"/>
              <w:tr2bl w:val="nil"/>
            </w:tcBorders>
            <w:vAlign w:val="center"/>
          </w:tcPr>
          <w:p w14:paraId="6C64BB43" w14:textId="77777777" w:rsidR="00AA7A11" w:rsidRDefault="00000000">
            <w:pPr>
              <w:pStyle w:val="TableText"/>
              <w:spacing w:before="157" w:line="186" w:lineRule="auto"/>
              <w:ind w:left="300"/>
              <w:jc w:val="both"/>
              <w:rPr>
                <w:lang w:eastAsia="zh-CN"/>
              </w:rPr>
            </w:pPr>
            <w:r>
              <w:rPr>
                <w:lang w:val="en-GB" w:eastAsia="zh-CN"/>
              </w:rPr>
              <w:t>Teachers' Work Motivation</w:t>
            </w:r>
            <w:r>
              <w:rPr>
                <w:lang w:eastAsia="zh-CN"/>
              </w:rPr>
              <w:t>(Y)</w:t>
            </w:r>
          </w:p>
        </w:tc>
        <w:tc>
          <w:tcPr>
            <w:tcW w:w="876" w:type="dxa"/>
            <w:tcBorders>
              <w:top w:val="single" w:sz="4" w:space="0" w:color="auto"/>
              <w:left w:val="single" w:sz="4" w:space="0" w:color="auto"/>
              <w:bottom w:val="single" w:sz="4" w:space="0" w:color="auto"/>
              <w:right w:val="single" w:sz="4" w:space="0" w:color="auto"/>
              <w:tl2br w:val="nil"/>
              <w:tr2bl w:val="nil"/>
            </w:tcBorders>
            <w:vAlign w:val="center"/>
          </w:tcPr>
          <w:p w14:paraId="6F70FA24" w14:textId="77777777" w:rsidR="00AA7A11" w:rsidRDefault="00000000">
            <w:pPr>
              <w:spacing w:line="360" w:lineRule="auto"/>
              <w:jc w:val="both"/>
              <w:rPr>
                <w:sz w:val="24"/>
                <w:szCs w:val="24"/>
              </w:rPr>
            </w:pPr>
            <w:r>
              <w:rPr>
                <w:sz w:val="24"/>
                <w:szCs w:val="24"/>
              </w:rPr>
              <w:t>.</w:t>
            </w:r>
            <w:r>
              <w:rPr>
                <w:sz w:val="24"/>
                <w:szCs w:val="24"/>
                <w:lang w:eastAsia="zh-CN"/>
              </w:rPr>
              <w:t>880</w:t>
            </w:r>
            <w:r>
              <w:rPr>
                <w:sz w:val="24"/>
                <w:szCs w:val="24"/>
              </w:rPr>
              <w:t>**</w:t>
            </w:r>
          </w:p>
        </w:tc>
        <w:tc>
          <w:tcPr>
            <w:tcW w:w="876" w:type="dxa"/>
            <w:tcBorders>
              <w:top w:val="single" w:sz="4" w:space="0" w:color="auto"/>
              <w:left w:val="single" w:sz="4" w:space="0" w:color="auto"/>
              <w:bottom w:val="single" w:sz="4" w:space="0" w:color="auto"/>
              <w:right w:val="single" w:sz="4" w:space="0" w:color="auto"/>
              <w:tl2br w:val="nil"/>
              <w:tr2bl w:val="nil"/>
            </w:tcBorders>
            <w:vAlign w:val="center"/>
          </w:tcPr>
          <w:p w14:paraId="5C391A35" w14:textId="77777777" w:rsidR="00AA7A11" w:rsidRDefault="00000000">
            <w:pPr>
              <w:spacing w:line="360" w:lineRule="auto"/>
              <w:jc w:val="both"/>
              <w:rPr>
                <w:sz w:val="24"/>
                <w:szCs w:val="24"/>
              </w:rPr>
            </w:pPr>
            <w:r>
              <w:rPr>
                <w:sz w:val="24"/>
                <w:szCs w:val="24"/>
              </w:rPr>
              <w:t>.</w:t>
            </w:r>
            <w:r>
              <w:rPr>
                <w:rFonts w:hint="eastAsia"/>
                <w:sz w:val="24"/>
                <w:szCs w:val="24"/>
                <w:lang w:eastAsia="zh-CN"/>
              </w:rPr>
              <w:t>871</w:t>
            </w:r>
            <w:r>
              <w:rPr>
                <w:sz w:val="24"/>
                <w:szCs w:val="24"/>
              </w:rPr>
              <w:t>**</w:t>
            </w:r>
          </w:p>
        </w:tc>
        <w:tc>
          <w:tcPr>
            <w:tcW w:w="876" w:type="dxa"/>
            <w:tcBorders>
              <w:top w:val="single" w:sz="4" w:space="0" w:color="auto"/>
              <w:left w:val="single" w:sz="4" w:space="0" w:color="auto"/>
              <w:bottom w:val="single" w:sz="4" w:space="0" w:color="auto"/>
              <w:right w:val="single" w:sz="4" w:space="0" w:color="auto"/>
              <w:tl2br w:val="nil"/>
              <w:tr2bl w:val="nil"/>
            </w:tcBorders>
            <w:vAlign w:val="center"/>
          </w:tcPr>
          <w:p w14:paraId="15AF4916" w14:textId="77777777" w:rsidR="00AA7A11" w:rsidRDefault="00000000">
            <w:pPr>
              <w:spacing w:line="360" w:lineRule="auto"/>
              <w:jc w:val="both"/>
              <w:rPr>
                <w:sz w:val="24"/>
                <w:szCs w:val="24"/>
              </w:rPr>
            </w:pPr>
            <w:r>
              <w:rPr>
                <w:sz w:val="24"/>
                <w:szCs w:val="24"/>
              </w:rPr>
              <w:t>.</w:t>
            </w:r>
            <w:r>
              <w:rPr>
                <w:rFonts w:hint="eastAsia"/>
                <w:sz w:val="24"/>
                <w:szCs w:val="24"/>
                <w:lang w:eastAsia="zh-CN"/>
              </w:rPr>
              <w:t>831</w:t>
            </w:r>
            <w:r>
              <w:rPr>
                <w:sz w:val="24"/>
                <w:szCs w:val="24"/>
              </w:rPr>
              <w:t>**</w:t>
            </w:r>
          </w:p>
        </w:tc>
        <w:tc>
          <w:tcPr>
            <w:tcW w:w="928" w:type="dxa"/>
            <w:tcBorders>
              <w:top w:val="single" w:sz="4" w:space="0" w:color="auto"/>
              <w:left w:val="single" w:sz="4" w:space="0" w:color="auto"/>
              <w:bottom w:val="single" w:sz="4" w:space="0" w:color="auto"/>
              <w:right w:val="single" w:sz="4" w:space="0" w:color="auto"/>
              <w:tl2br w:val="nil"/>
              <w:tr2bl w:val="nil"/>
            </w:tcBorders>
            <w:vAlign w:val="center"/>
          </w:tcPr>
          <w:p w14:paraId="00937EB4" w14:textId="77777777" w:rsidR="00AA7A11" w:rsidRDefault="00000000">
            <w:pPr>
              <w:spacing w:line="360" w:lineRule="auto"/>
              <w:jc w:val="both"/>
              <w:rPr>
                <w:sz w:val="24"/>
                <w:szCs w:val="24"/>
              </w:rPr>
            </w:pPr>
            <w:r>
              <w:rPr>
                <w:sz w:val="24"/>
                <w:szCs w:val="24"/>
              </w:rPr>
              <w:t>.</w:t>
            </w:r>
            <w:r>
              <w:rPr>
                <w:rFonts w:hint="eastAsia"/>
                <w:sz w:val="24"/>
                <w:szCs w:val="24"/>
                <w:lang w:eastAsia="zh-CN"/>
              </w:rPr>
              <w:t>888</w:t>
            </w:r>
            <w:r>
              <w:rPr>
                <w:sz w:val="24"/>
                <w:szCs w:val="24"/>
              </w:rPr>
              <w:t>**</w:t>
            </w:r>
          </w:p>
        </w:tc>
        <w:tc>
          <w:tcPr>
            <w:tcW w:w="901" w:type="dxa"/>
            <w:tcBorders>
              <w:top w:val="single" w:sz="4" w:space="0" w:color="auto"/>
              <w:left w:val="single" w:sz="4" w:space="0" w:color="auto"/>
              <w:bottom w:val="single" w:sz="4" w:space="0" w:color="auto"/>
              <w:right w:val="single" w:sz="4" w:space="0" w:color="auto"/>
              <w:tl2br w:val="nil"/>
              <w:tr2bl w:val="nil"/>
            </w:tcBorders>
            <w:vAlign w:val="center"/>
          </w:tcPr>
          <w:p w14:paraId="35706B3A" w14:textId="77777777" w:rsidR="00AA7A11" w:rsidRDefault="00000000">
            <w:pPr>
              <w:spacing w:line="360" w:lineRule="auto"/>
              <w:jc w:val="both"/>
              <w:rPr>
                <w:sz w:val="24"/>
                <w:szCs w:val="24"/>
              </w:rPr>
            </w:pPr>
            <w:r>
              <w:rPr>
                <w:sz w:val="24"/>
                <w:szCs w:val="24"/>
              </w:rPr>
              <w:t>.</w:t>
            </w:r>
            <w:r>
              <w:rPr>
                <w:sz w:val="24"/>
                <w:szCs w:val="24"/>
                <w:lang w:eastAsia="zh-CN"/>
              </w:rPr>
              <w:t>950</w:t>
            </w:r>
            <w:r>
              <w:rPr>
                <w:sz w:val="24"/>
                <w:szCs w:val="24"/>
              </w:rPr>
              <w:t>**</w:t>
            </w:r>
          </w:p>
        </w:tc>
      </w:tr>
    </w:tbl>
    <w:p w14:paraId="69807DCB" w14:textId="77777777" w:rsidR="00AA7A11" w:rsidRDefault="00000000">
      <w:pPr>
        <w:tabs>
          <w:tab w:val="left" w:pos="2115"/>
          <w:tab w:val="left" w:pos="2430"/>
        </w:tabs>
        <w:autoSpaceDE w:val="0"/>
        <w:autoSpaceDN w:val="0"/>
        <w:spacing w:after="120" w:line="360" w:lineRule="auto"/>
        <w:ind w:firstLine="720"/>
        <w:jc w:val="both"/>
        <w:rPr>
          <w:rFonts w:eastAsia="Times New Roman" w:cs="Angsana New"/>
          <w:bCs/>
          <w:sz w:val="24"/>
          <w:szCs w:val="20"/>
        </w:rPr>
      </w:pPr>
      <w:r>
        <w:rPr>
          <w:rFonts w:eastAsia="Times New Roman" w:cs="Angsana New" w:hint="eastAsia"/>
          <w:bCs/>
          <w:sz w:val="24"/>
          <w:szCs w:val="20"/>
        </w:rPr>
        <w:t>Table 4 found that the leadership behaviors of administrators (X) and teachers' work motivation (Y) at the University of Jinan in Shandong Province were in high correlation. Overall, there was a positive correlation (r = .950**).</w:t>
      </w:r>
    </w:p>
    <w:p w14:paraId="0166C179" w14:textId="77777777" w:rsidR="00AA7A11" w:rsidRDefault="00AA7A11">
      <w:pPr>
        <w:tabs>
          <w:tab w:val="left" w:pos="2115"/>
          <w:tab w:val="left" w:pos="2430"/>
        </w:tabs>
        <w:autoSpaceDE w:val="0"/>
        <w:autoSpaceDN w:val="0"/>
        <w:spacing w:after="120" w:line="360" w:lineRule="auto"/>
        <w:ind w:firstLine="720"/>
        <w:jc w:val="both"/>
        <w:rPr>
          <w:rFonts w:eastAsia="Times New Roman" w:cs="Angsana New"/>
          <w:bCs/>
          <w:sz w:val="24"/>
          <w:szCs w:val="20"/>
        </w:rPr>
      </w:pPr>
    </w:p>
    <w:p w14:paraId="5E18E193" w14:textId="77777777" w:rsidR="00AA7A11" w:rsidRDefault="00000000">
      <w:pPr>
        <w:spacing w:after="0"/>
        <w:rPr>
          <w:b/>
          <w:color w:val="000000"/>
          <w:sz w:val="28"/>
        </w:rPr>
      </w:pPr>
      <w:r>
        <w:rPr>
          <w:b/>
          <w:color w:val="000000"/>
          <w:sz w:val="28"/>
        </w:rPr>
        <w:t>Discussion</w:t>
      </w:r>
    </w:p>
    <w:p w14:paraId="7B929B18" w14:textId="77777777" w:rsidR="00AA7A11" w:rsidRDefault="00000000">
      <w:pPr>
        <w:widowControl w:val="0"/>
        <w:tabs>
          <w:tab w:val="left" w:pos="890"/>
        </w:tabs>
        <w:spacing w:after="0" w:line="360" w:lineRule="auto"/>
        <w:jc w:val="both"/>
        <w:rPr>
          <w:sz w:val="24"/>
          <w:szCs w:val="24"/>
        </w:rPr>
      </w:pPr>
      <w:r>
        <w:rPr>
          <w:rFonts w:hint="eastAsia"/>
          <w:sz w:val="24"/>
          <w:szCs w:val="24"/>
        </w:rPr>
        <w:t>Based on the research objectives, the discussion will be presented as follows:</w:t>
      </w:r>
    </w:p>
    <w:p w14:paraId="4254D317" w14:textId="77777777" w:rsidR="00AA7A11" w:rsidRDefault="00000000">
      <w:pPr>
        <w:spacing w:after="0" w:line="360" w:lineRule="auto"/>
        <w:ind w:firstLineChars="300" w:firstLine="723"/>
        <w:jc w:val="both"/>
        <w:rPr>
          <w:rFonts w:eastAsia="Calibri"/>
          <w:sz w:val="24"/>
          <w:szCs w:val="24"/>
        </w:rPr>
      </w:pPr>
      <w:r>
        <w:rPr>
          <w:rFonts w:hint="eastAsia"/>
          <w:b/>
          <w:bCs/>
          <w:sz w:val="24"/>
          <w:szCs w:val="24"/>
          <w:lang w:eastAsia="zh-CN"/>
        </w:rPr>
        <w:t>1.</w:t>
      </w:r>
      <w:r>
        <w:rPr>
          <w:rFonts w:hint="eastAsia"/>
          <w:sz w:val="24"/>
          <w:szCs w:val="24"/>
          <w:lang w:eastAsia="zh-CN"/>
        </w:rPr>
        <w:t xml:space="preserve"> The overall level of leadership behavior of the administrative staff at the University of Jinan in Shandong Province is relatively high. Because the administrative staff stimulate teachers' work enthusiasm and creativity through proactive leadership behaviors. This finding is consistent with the research of Li Rui and Ling Wenquan (2016). In their 2016 paper titled "An Empirical Study on Transformation Leadership, Psychological Empowerment, and Employees' Organizational Commitment: Based on the Chinese Context", it is pointed out that transformation leadership behaviors can enhance employees' work motivation and organizational commitment through psychological empowerment. Their research shows that when administrative staff exhibit transformation leadership behaviors, such as setting examples for teachers and stimulating teachers' awareness of the significance of work, it can effectively strengthen teachers' sense of psychological empowerment, thereby enhancing their work motivation and prompting them to actively engage in teaching and research work. </w:t>
      </w:r>
      <w:r>
        <w:rPr>
          <w:rFonts w:eastAsia="Calibri" w:hint="eastAsia"/>
          <w:sz w:val="24"/>
          <w:szCs w:val="24"/>
        </w:rPr>
        <w:t xml:space="preserve"> </w:t>
      </w:r>
    </w:p>
    <w:p w14:paraId="4B32FE6F" w14:textId="77777777" w:rsidR="00AA7A11" w:rsidRDefault="00000000">
      <w:pPr>
        <w:spacing w:after="0" w:line="360" w:lineRule="auto"/>
        <w:ind w:firstLineChars="300" w:firstLine="720"/>
        <w:jc w:val="both"/>
        <w:rPr>
          <w:rFonts w:eastAsia="Calibri"/>
          <w:sz w:val="24"/>
          <w:szCs w:val="24"/>
        </w:rPr>
      </w:pPr>
      <w:r>
        <w:rPr>
          <w:rFonts w:eastAsia="Calibri" w:hint="eastAsia"/>
          <w:sz w:val="24"/>
          <w:szCs w:val="24"/>
        </w:rPr>
        <w:t>1) Forward-looking Leadership</w:t>
      </w:r>
      <w:r>
        <w:rPr>
          <w:rFonts w:eastAsia="Calibri" w:hint="eastAsia"/>
          <w:sz w:val="24"/>
          <w:szCs w:val="24"/>
        </w:rPr>
        <w:t>：</w:t>
      </w:r>
      <w:r>
        <w:rPr>
          <w:rFonts w:eastAsia="Calibri" w:hint="eastAsia"/>
          <w:sz w:val="24"/>
          <w:szCs w:val="24"/>
        </w:rPr>
        <w:t>The study reveals that administrators exhibit a high level of forward-looking leadership. They can accurately judge the development trends in the field of education, plan in advance the strategic directions for school teaching reforms, discipline construction, etc., and actively guide teachers to pursue innovation and excellence. They demonstrate outstanding forward-looking thinking in the preparation of emerging disciplines and the allocation of teaching resources. This is consistent with the research views of Kotter (1990), who emphasized that an important responsibility of leaders is to guide organizational change and development by setting clear visions and strategies, enabling the organization to adapt to the constantly changing environment, as well as the views of Chen Chunhua (2018), who proposed that managers with forward-looking thinking can keenly perceive market trends and gain advantages for enterprises in fierce competition. In actual work, administrators lay a solid foundation for the long-term development of the school with this forward-looking leadership and promote the continuous progress of the school.</w:t>
      </w:r>
    </w:p>
    <w:p w14:paraId="7E57C36F" w14:textId="77777777" w:rsidR="00AA7A11" w:rsidRDefault="00000000">
      <w:pPr>
        <w:spacing w:after="0" w:line="360" w:lineRule="auto"/>
        <w:ind w:firstLineChars="300" w:firstLine="720"/>
        <w:jc w:val="both"/>
        <w:rPr>
          <w:rFonts w:eastAsia="Calibri"/>
          <w:sz w:val="24"/>
          <w:szCs w:val="24"/>
        </w:rPr>
      </w:pPr>
      <w:r>
        <w:rPr>
          <w:rFonts w:hint="eastAsia"/>
          <w:sz w:val="24"/>
          <w:szCs w:val="24"/>
          <w:lang w:eastAsia="zh-CN"/>
        </w:rPr>
        <w:t>2</w:t>
      </w:r>
      <w:r>
        <w:rPr>
          <w:rFonts w:eastAsia="Calibri" w:hint="eastAsia"/>
          <w:sz w:val="24"/>
          <w:szCs w:val="24"/>
        </w:rPr>
        <w:t>) Collaborative Interaction</w:t>
      </w:r>
      <w:r>
        <w:rPr>
          <w:rFonts w:eastAsia="Calibri" w:hint="eastAsia"/>
          <w:sz w:val="24"/>
          <w:szCs w:val="24"/>
        </w:rPr>
        <w:t>：</w:t>
      </w:r>
      <w:r>
        <w:rPr>
          <w:rFonts w:eastAsia="Calibri" w:hint="eastAsia"/>
          <w:sz w:val="24"/>
          <w:szCs w:val="24"/>
        </w:rPr>
        <w:t>The survey shows that administrators have a high level of collaborative interaction. They strongly advocate and actively participate in the collaboration among teachers and between departments. By organizing activities such as teaching seminars and project collaborations, they break down departmental barriers, promote the sharing and exchange of knowledge and experience, and thus improve the overall teaching and management efficiency. This is in line with the viewpoint proposed by Carmeli and Gittell (2009) that high-level collaborative interaction can promote information circulation, strengthen the connections among team members, and enhance the overall effectiveness of the organization. The collaborative interaction behaviors of administrators not only promote mutual learning and common progress among teachers but also create a favorable academic atmosphere and cooperative environment for the school.</w:t>
      </w:r>
    </w:p>
    <w:p w14:paraId="07F174BC" w14:textId="77777777" w:rsidR="00AA7A11" w:rsidRDefault="00000000">
      <w:pPr>
        <w:spacing w:after="0" w:line="360" w:lineRule="auto"/>
        <w:ind w:firstLineChars="300" w:firstLine="720"/>
        <w:jc w:val="both"/>
        <w:rPr>
          <w:rFonts w:eastAsia="Calibri"/>
          <w:sz w:val="24"/>
          <w:szCs w:val="24"/>
        </w:rPr>
      </w:pPr>
      <w:r>
        <w:rPr>
          <w:rFonts w:hint="eastAsia"/>
          <w:sz w:val="24"/>
          <w:szCs w:val="24"/>
          <w:lang w:eastAsia="zh-CN"/>
        </w:rPr>
        <w:t>3</w:t>
      </w:r>
      <w:r>
        <w:rPr>
          <w:rFonts w:eastAsia="Calibri" w:hint="eastAsia"/>
          <w:sz w:val="24"/>
          <w:szCs w:val="24"/>
        </w:rPr>
        <w:t>) Adaptive Adjustment</w:t>
      </w:r>
      <w:r>
        <w:rPr>
          <w:rFonts w:eastAsia="Calibri" w:hint="eastAsia"/>
          <w:sz w:val="24"/>
          <w:szCs w:val="24"/>
        </w:rPr>
        <w:t>：</w:t>
      </w:r>
      <w:r>
        <w:rPr>
          <w:rFonts w:eastAsia="Calibri" w:hint="eastAsia"/>
          <w:sz w:val="24"/>
          <w:szCs w:val="24"/>
        </w:rPr>
        <w:t>The study indicates that administrators have a high level of adaptive adjustment. Facing the complex and changeable environment, such as changes in education policies, shifts in social demands, and unexpected situations within the school, they can quickly and flexibly adjust management strategies and behavioral patterns to ensure that school management work remains consistent with the internal and external environment. For example, when dealing with the sudden surge in demand for online teaching, they promptly and reasonably allocate teaching resources to ensure the normal progress of teaching work. This is consistent with the research of Wang Fengbin (2019), which emphasizes the importance of administrators' adaptive adjustment in the complex and changeable market environment. This adaptive adjustment ability enables the school to maintain stable development in the constantly changing environment and better meet the needs of teachers and students as well as social expectations.</w:t>
      </w:r>
    </w:p>
    <w:p w14:paraId="55180A11" w14:textId="77777777" w:rsidR="00AA7A11" w:rsidRDefault="00000000">
      <w:pPr>
        <w:spacing w:after="0" w:line="360" w:lineRule="auto"/>
        <w:ind w:firstLineChars="300" w:firstLine="720"/>
        <w:jc w:val="both"/>
        <w:rPr>
          <w:rFonts w:eastAsia="Calibri"/>
          <w:sz w:val="24"/>
          <w:szCs w:val="24"/>
        </w:rPr>
      </w:pPr>
      <w:r>
        <w:rPr>
          <w:rFonts w:hint="eastAsia"/>
          <w:sz w:val="24"/>
          <w:szCs w:val="24"/>
          <w:lang w:eastAsia="zh-CN"/>
        </w:rPr>
        <w:t>4</w:t>
      </w:r>
      <w:r>
        <w:rPr>
          <w:rFonts w:eastAsia="Calibri" w:hint="eastAsia"/>
          <w:sz w:val="24"/>
          <w:szCs w:val="24"/>
        </w:rPr>
        <w:t>) Incentive-driven Approach</w:t>
      </w:r>
      <w:r>
        <w:rPr>
          <w:rFonts w:eastAsia="Calibri" w:hint="eastAsia"/>
          <w:sz w:val="24"/>
          <w:szCs w:val="24"/>
        </w:rPr>
        <w:t>：</w:t>
      </w:r>
      <w:r>
        <w:rPr>
          <w:rFonts w:eastAsia="Calibri" w:hint="eastAsia"/>
          <w:sz w:val="24"/>
          <w:szCs w:val="24"/>
        </w:rPr>
        <w:t xml:space="preserve">The survey finds that administrators have a high level of incentive-driven approach. School administrators are proficient in using various incentive measures, such as providing spiritual encouragement and career development opportunities, to effectively stimulate teachers' work enthusiasm and creativity. They set challenging yet achievable work goals for teachers and provide continuous support and affirmation during the process of teachers achieving these goals. The "Outstanding Teachers' Growth Incentive Program" established by the school commends and rewards outstanding teachers and provides them with more career development opportunities, which greatly motivates teachers' work enthusiasm. This is consistent with the view in Maslow's (1943) Hierarchy of Needs Theory that meeting employees' different-level needs can effectively motivate them, as well as the research view proposed by Peng Jianfeng (2019) that an effective incentive mechanism can improve employees' job satisfaction and loyalty. </w:t>
      </w:r>
    </w:p>
    <w:p w14:paraId="164709BE" w14:textId="77777777" w:rsidR="00AA7A11" w:rsidRDefault="00000000">
      <w:pPr>
        <w:spacing w:after="0" w:line="360" w:lineRule="auto"/>
        <w:ind w:firstLineChars="300" w:firstLine="723"/>
        <w:jc w:val="both"/>
        <w:rPr>
          <w:rFonts w:eastAsia="Calibri"/>
          <w:sz w:val="24"/>
          <w:szCs w:val="24"/>
        </w:rPr>
      </w:pPr>
      <w:r>
        <w:rPr>
          <w:rFonts w:hint="eastAsia"/>
          <w:b/>
          <w:bCs/>
          <w:sz w:val="24"/>
          <w:szCs w:val="24"/>
          <w:lang w:eastAsia="zh-CN"/>
        </w:rPr>
        <w:t xml:space="preserve">2. </w:t>
      </w:r>
      <w:r>
        <w:rPr>
          <w:rFonts w:eastAsia="Calibri" w:hint="eastAsia"/>
          <w:sz w:val="24"/>
          <w:szCs w:val="24"/>
        </w:rPr>
        <w:t>The overall work motivation level of teachers at Jinan University in Shandong Province is relatively high. Because the positive leadership behaviors of administrators, such as forward-looking leadership styles and incentive-driven approaches, have stimulated the teachers' work enthusiasm. Administrators pay attention to the teachers' career development and encourage teaching innovation, which has enhanced the teachers' work motivation. This is consistent with the research findings of Li Chaoping and Shi Kan (20</w:t>
      </w:r>
      <w:r>
        <w:rPr>
          <w:rFonts w:hint="eastAsia"/>
          <w:sz w:val="24"/>
          <w:szCs w:val="24"/>
          <w:lang w:eastAsia="zh-CN"/>
        </w:rPr>
        <w:t>18</w:t>
      </w:r>
      <w:r>
        <w:rPr>
          <w:rFonts w:eastAsia="Calibri" w:hint="eastAsia"/>
          <w:sz w:val="24"/>
          <w:szCs w:val="24"/>
        </w:rPr>
        <w:t>). In their research "Research on the Influence of Transformational Leadership and Transactional Leadership on Employees' Work Attitudes" (20</w:t>
      </w:r>
      <w:r>
        <w:rPr>
          <w:rFonts w:hint="eastAsia"/>
          <w:sz w:val="24"/>
          <w:szCs w:val="24"/>
          <w:lang w:eastAsia="zh-CN"/>
        </w:rPr>
        <w:t>18</w:t>
      </w:r>
      <w:r>
        <w:rPr>
          <w:rFonts w:eastAsia="Calibri" w:hint="eastAsia"/>
          <w:sz w:val="24"/>
          <w:szCs w:val="24"/>
        </w:rPr>
        <w:t>), Li Chaoping and Shi Kan pointed out that compared with transactional leadership, transformational leadership can have a more positive impact on employees' work attitudes, such as job satisfaction and organizational commitment. Through a large number of empirical investigations, they found that transformational leadership behaviors, such as painting a beautiful vision for employees and providing personalized care, can make employees feel that their self-worth is recognized. As a result, it can stimulate their internal work motivation and enable them to fully immerse themselves in their work.</w:t>
      </w:r>
    </w:p>
    <w:p w14:paraId="3E4D7027" w14:textId="77777777" w:rsidR="00AA7A11" w:rsidRDefault="00000000">
      <w:pPr>
        <w:spacing w:after="0" w:line="360" w:lineRule="auto"/>
        <w:ind w:firstLineChars="300" w:firstLine="720"/>
        <w:jc w:val="both"/>
        <w:rPr>
          <w:rFonts w:eastAsia="Calibri"/>
          <w:sz w:val="24"/>
          <w:szCs w:val="24"/>
        </w:rPr>
      </w:pPr>
      <w:r>
        <w:rPr>
          <w:rFonts w:eastAsia="Calibri" w:hint="eastAsia"/>
          <w:sz w:val="24"/>
          <w:szCs w:val="24"/>
        </w:rPr>
        <w:t>1)Pursuit of Professional Achievement Sense: The study finds that the level of teachers' pursuit of professional achievement sense at the University of Jinan is relatively high. Teachers demonstrate a strong willingness to pursue professional achievements, which benefits from the fact that the school administrators attach great importance to teachers' professional growth and provide abundant training and academic exchange opportunities. This is consistent with the research findings of Fu Weili et al. (2019) on how professional growth opportunities promote teachers' pursuit of professional achievements. In such an environment, teachers continuously improve their professional qualities and actively participate in scientific research projects to achieve professional achievements.</w:t>
      </w:r>
    </w:p>
    <w:p w14:paraId="3BD44F80" w14:textId="77777777" w:rsidR="00AA7A11" w:rsidRDefault="00000000">
      <w:pPr>
        <w:spacing w:after="0" w:line="360" w:lineRule="auto"/>
        <w:ind w:firstLineChars="300" w:firstLine="720"/>
        <w:jc w:val="both"/>
        <w:rPr>
          <w:rFonts w:eastAsia="Calibri"/>
          <w:sz w:val="24"/>
          <w:szCs w:val="24"/>
        </w:rPr>
      </w:pPr>
      <w:r>
        <w:rPr>
          <w:rFonts w:hint="eastAsia"/>
          <w:sz w:val="24"/>
          <w:szCs w:val="24"/>
          <w:lang w:eastAsia="zh-CN"/>
        </w:rPr>
        <w:t>2</w:t>
      </w:r>
      <w:r>
        <w:rPr>
          <w:rFonts w:eastAsia="Calibri" w:hint="eastAsia"/>
          <w:sz w:val="24"/>
          <w:szCs w:val="24"/>
        </w:rPr>
        <w:t>)Desire for Exploring Professional Knowledge: The survey shows that the level of teachers' desire for exploring professional knowledge at the University of Jinan is relatively high. Teachers are full of eagerness to explore professional knowledge. The strong academic atmosphere created by the school and the encouragement of knowledge exploration by administrators are in line with the research of Shi Zhongying (2019), who proposed that a good academic environment can stimulate teachers' thirst for knowledge and exploration spirit. When the school actively creates an academic atmosphere and encourages teachers to participate in academic seminars, teachers will be more proactive in expanding the boundaries of their knowledge and improving their teaching levels.</w:t>
      </w:r>
    </w:p>
    <w:p w14:paraId="5AFAB857" w14:textId="77777777" w:rsidR="00AA7A11" w:rsidRDefault="00000000">
      <w:pPr>
        <w:spacing w:after="0" w:line="360" w:lineRule="auto"/>
        <w:ind w:firstLineChars="300" w:firstLine="720"/>
        <w:jc w:val="both"/>
        <w:rPr>
          <w:rFonts w:eastAsia="Calibri"/>
          <w:sz w:val="24"/>
          <w:szCs w:val="24"/>
        </w:rPr>
      </w:pPr>
      <w:r>
        <w:rPr>
          <w:rFonts w:hint="eastAsia"/>
          <w:sz w:val="24"/>
          <w:szCs w:val="24"/>
          <w:lang w:eastAsia="zh-CN"/>
        </w:rPr>
        <w:t>3</w:t>
      </w:r>
      <w:r>
        <w:rPr>
          <w:rFonts w:eastAsia="Calibri" w:hint="eastAsia"/>
          <w:sz w:val="24"/>
          <w:szCs w:val="24"/>
        </w:rPr>
        <w:t>)Implementation of Educational Ideals: The study indicates that the level of teachers' motivation for implementing educational ideals at the University of Jinan is relatively high. Teachers have a strong motivation to put educational ideals into practice. The educational concepts and management methods of the school support teachers in carrying out innovative educational practices, which is consistent with the research of Ye Lan (2020) on the promoting role of teachers' educational ideals in educational practice. Inspired by this, teachers boldly innovate teaching methods and strive to practice their educational ideals in the classroom.</w:t>
      </w:r>
    </w:p>
    <w:p w14:paraId="5F7ECF73" w14:textId="77777777" w:rsidR="00AA7A11" w:rsidRDefault="00000000">
      <w:pPr>
        <w:spacing w:after="0" w:line="360" w:lineRule="auto"/>
        <w:ind w:firstLineChars="300" w:firstLine="720"/>
        <w:jc w:val="both"/>
        <w:rPr>
          <w:rFonts w:eastAsia="Calibri"/>
          <w:sz w:val="24"/>
          <w:szCs w:val="24"/>
        </w:rPr>
      </w:pPr>
      <w:r>
        <w:rPr>
          <w:rFonts w:hint="eastAsia"/>
          <w:sz w:val="24"/>
          <w:szCs w:val="24"/>
          <w:lang w:eastAsia="zh-CN"/>
        </w:rPr>
        <w:t>4</w:t>
      </w:r>
      <w:r>
        <w:rPr>
          <w:rFonts w:eastAsia="Calibri" w:hint="eastAsia"/>
          <w:sz w:val="24"/>
          <w:szCs w:val="24"/>
        </w:rPr>
        <w:t>)Salary and Welfare Incentives: The survey finds that the level of teachers' motivation driven by salary and welfare at the University of Jinan is relatively high. The sufficient salary and welfare of the school effectively stimulate teachers' work enthusiasm. Administrators are well aware of the crucial impact of salary and welfare on teachers' work enthusiasm, and they rationally plan the salary structure to ensure that teachers are fairly compensated for their work and enjoy excellent welfare. This is consistent with the view of Fan Xianzuo (2017) that a reasonable salary and welfare system is the cornerstone for teachers to teach with peace of mind. Stable and competitive salary and welfare enable teachers to have no worries and devote themselves wholeheartedly to teaching and scientific research work, continuously enhancing their work motivation.</w:t>
      </w:r>
    </w:p>
    <w:p w14:paraId="1EE9538F" w14:textId="77777777" w:rsidR="00AA7A11" w:rsidRDefault="00000000">
      <w:pPr>
        <w:spacing w:after="0" w:line="360" w:lineRule="auto"/>
        <w:ind w:firstLineChars="300" w:firstLine="720"/>
        <w:jc w:val="both"/>
        <w:rPr>
          <w:rFonts w:eastAsia="Calibri"/>
          <w:sz w:val="24"/>
          <w:szCs w:val="24"/>
        </w:rPr>
      </w:pPr>
      <w:r>
        <w:rPr>
          <w:rFonts w:hint="eastAsia"/>
          <w:sz w:val="24"/>
          <w:szCs w:val="24"/>
          <w:lang w:eastAsia="zh-CN"/>
        </w:rPr>
        <w:t>5</w:t>
      </w:r>
      <w:r>
        <w:rPr>
          <w:rFonts w:eastAsia="Calibri" w:hint="eastAsia"/>
          <w:sz w:val="24"/>
          <w:szCs w:val="24"/>
        </w:rPr>
        <w:t>)Career Promotion Drive: The study shows that the level of teachers' career promotion drive at the University of Jinan is relatively high. Teachers have a clear driving force for career promotion. The school has established a fair, transparent and diversified career promotion system, allowing capable and ambitious teachers to see the space for promotion. This is consistent with the research viewpoint of Xie Weihe (2016), who emphasized that a scientific and reasonable promotion mechanism is of great significance in stimulating teachers' enterprising spirit. Under this system, teachers actively improve themselves and enthusiastically participate in various projects and trainings to pursue higher professional achievements.</w:t>
      </w:r>
    </w:p>
    <w:p w14:paraId="78375430" w14:textId="77777777" w:rsidR="00AA7A11" w:rsidRDefault="00000000">
      <w:pPr>
        <w:spacing w:after="0" w:line="360" w:lineRule="auto"/>
        <w:ind w:firstLineChars="300" w:firstLine="720"/>
        <w:jc w:val="both"/>
        <w:rPr>
          <w:rFonts w:eastAsia="Calibri"/>
          <w:sz w:val="24"/>
          <w:szCs w:val="24"/>
        </w:rPr>
      </w:pPr>
      <w:r>
        <w:rPr>
          <w:rFonts w:hint="eastAsia"/>
          <w:sz w:val="24"/>
          <w:szCs w:val="24"/>
          <w:lang w:eastAsia="zh-CN"/>
        </w:rPr>
        <w:t>6</w:t>
      </w:r>
      <w:r>
        <w:rPr>
          <w:rFonts w:eastAsia="Calibri" w:hint="eastAsia"/>
          <w:sz w:val="24"/>
          <w:szCs w:val="24"/>
        </w:rPr>
        <w:t xml:space="preserve">)Acquisition of Social Reputation: The survey finds that the level of teachers' motivation for acquiring social reputation at the University of Jinan is relatively high. Teachers are motivated by the acquisition of social reputation. The school helps teachers improve their social visibility by organizing them to participate in social public welfare education activities and showcasing their high-level academic achievements. This is consistent with the research of Yuan Zhenguo (2016), who pointed out that teachers' social reputation has a reinforcing effect on their professional identity and work motivation. Through various measures taken by the school, teachers receive more social recognition and will engage in educational work with higher enthusiasm, continuously enhancing their work motivation. </w:t>
      </w:r>
    </w:p>
    <w:p w14:paraId="7DA59AF6" w14:textId="77777777" w:rsidR="00AA7A11" w:rsidRDefault="00000000">
      <w:pPr>
        <w:widowControl w:val="0"/>
        <w:tabs>
          <w:tab w:val="left" w:pos="1134"/>
        </w:tabs>
        <w:spacing w:after="0" w:line="360" w:lineRule="auto"/>
        <w:jc w:val="both"/>
        <w:rPr>
          <w:bCs/>
          <w:kern w:val="2"/>
          <w:sz w:val="28"/>
          <w:lang w:eastAsia="zh-CN" w:bidi="ar-SA"/>
        </w:rPr>
      </w:pPr>
      <w:r>
        <w:rPr>
          <w:b/>
          <w:color w:val="000000"/>
          <w:kern w:val="2"/>
          <w:sz w:val="28"/>
          <w:lang w:eastAsia="zh-CN" w:bidi="ar-SA"/>
        </w:rPr>
        <w:t>Recommendations of research</w:t>
      </w:r>
    </w:p>
    <w:p w14:paraId="5536D45D" w14:textId="77777777" w:rsidR="00AA7A11" w:rsidRDefault="00000000">
      <w:pPr>
        <w:spacing w:after="0" w:line="360" w:lineRule="auto"/>
        <w:ind w:firstLineChars="300" w:firstLine="720"/>
        <w:jc w:val="both"/>
        <w:rPr>
          <w:sz w:val="24"/>
          <w:szCs w:val="24"/>
          <w:lang w:eastAsia="zh-CN"/>
        </w:rPr>
      </w:pPr>
      <w:r>
        <w:rPr>
          <w:rFonts w:hint="eastAsia"/>
          <w:sz w:val="24"/>
          <w:szCs w:val="24"/>
          <w:lang w:eastAsia="zh-CN"/>
        </w:rPr>
        <w:t>1)Forward-looking Leadership: Administrators should strengthen their research on the cutting-edge trends in education. Regularly organize teachers to participate in seminars on industry trends. When formulating the school's development strategy, fully consider the professional development needs of teachers and plan in advance the directions of discipline construction and teaching reform.</w:t>
      </w:r>
    </w:p>
    <w:p w14:paraId="337DDD83" w14:textId="77777777" w:rsidR="00AA7A11" w:rsidRDefault="00000000">
      <w:pPr>
        <w:spacing w:after="0" w:line="360" w:lineRule="auto"/>
        <w:ind w:firstLineChars="300" w:firstLine="720"/>
        <w:jc w:val="both"/>
        <w:rPr>
          <w:sz w:val="24"/>
          <w:szCs w:val="24"/>
          <w:lang w:eastAsia="zh-CN"/>
        </w:rPr>
      </w:pPr>
      <w:r>
        <w:rPr>
          <w:rFonts w:hint="eastAsia"/>
          <w:sz w:val="24"/>
          <w:szCs w:val="24"/>
          <w:lang w:eastAsia="zh-CN"/>
        </w:rPr>
        <w:t>2)Collaborative Interaction: Actively build more cross-disciplinary and cross-departmental communication platforms. For example, organize activities such as academic salons and joint scientific research projects. Encourage teachers to express their opinions fully and jointly solve the problems encountered. Improve the communication and feedback mechanism, coordinate resources to provide support for teachers, and enhance teaching and management efficiency.</w:t>
      </w:r>
    </w:p>
    <w:p w14:paraId="7EA7A960" w14:textId="77777777" w:rsidR="00AA7A11" w:rsidRDefault="00000000">
      <w:pPr>
        <w:spacing w:after="0" w:line="360" w:lineRule="auto"/>
        <w:ind w:firstLineChars="300" w:firstLine="720"/>
        <w:jc w:val="both"/>
        <w:rPr>
          <w:sz w:val="24"/>
          <w:szCs w:val="24"/>
          <w:lang w:eastAsia="zh-CN"/>
        </w:rPr>
      </w:pPr>
      <w:r>
        <w:rPr>
          <w:rFonts w:hint="eastAsia"/>
          <w:sz w:val="24"/>
          <w:szCs w:val="24"/>
          <w:lang w:eastAsia="zh-CN"/>
        </w:rPr>
        <w:t>3)Adaptive Adjustment: Establish a sound environmental monitoring mechanism. Closely monitor the changes in education policies, social demand dynamics, and unexpected situations within the school. When facing policy adjustments or unexpected situations, quickly organize discussions and formulate coping strategies. Regularly evaluate and optimize management strategies to adapt to the changes in the internal and external environment.</w:t>
      </w:r>
    </w:p>
    <w:p w14:paraId="0119D053" w14:textId="77777777" w:rsidR="00AA7A11" w:rsidRDefault="00000000">
      <w:pPr>
        <w:spacing w:after="0" w:line="360" w:lineRule="auto"/>
        <w:ind w:firstLineChars="300" w:firstLine="720"/>
        <w:jc w:val="both"/>
        <w:rPr>
          <w:sz w:val="24"/>
          <w:szCs w:val="24"/>
          <w:lang w:eastAsia="zh-CN"/>
        </w:rPr>
      </w:pPr>
      <w:r>
        <w:rPr>
          <w:rFonts w:hint="eastAsia"/>
          <w:sz w:val="24"/>
          <w:szCs w:val="24"/>
          <w:lang w:eastAsia="zh-CN"/>
        </w:rPr>
        <w:t>4)Incentive-driven Approach: Enrich the means of incentives. In addition to material rewards and career development opportunities, pay attention to spiritual incentives. Set up various awards and publicly commend excellent teachers. Develop personalized career development plans for teachers, give timely recognition and encouragement, and enhance teachers' sense of achievement and self-confidence.</w:t>
      </w:r>
    </w:p>
    <w:p w14:paraId="5659AAC9" w14:textId="77777777" w:rsidR="00AA7A11" w:rsidRDefault="00000000">
      <w:pPr>
        <w:spacing w:after="0" w:line="360" w:lineRule="auto"/>
        <w:ind w:firstLineChars="300" w:firstLine="720"/>
        <w:jc w:val="both"/>
        <w:rPr>
          <w:sz w:val="24"/>
          <w:szCs w:val="24"/>
          <w:lang w:eastAsia="zh-CN"/>
        </w:rPr>
      </w:pPr>
      <w:r>
        <w:rPr>
          <w:rFonts w:hint="eastAsia"/>
          <w:sz w:val="24"/>
          <w:szCs w:val="24"/>
          <w:lang w:eastAsia="zh-CN"/>
        </w:rPr>
        <w:t>5)Pursuit of Professional Achievement: The school should establish a complete teaching achievement evaluation system to objectively and comprehensively evaluate teachers' teaching achievements. Encourage teachers to participate in teaching quality improvement projects, provide platforms for them to showcase their teaching achievements, let teachers feel the value of their work, and stimulate their motivation to pursue professional achievements.</w:t>
      </w:r>
    </w:p>
    <w:p w14:paraId="48F9C86C" w14:textId="77777777" w:rsidR="00AA7A11" w:rsidRDefault="00000000">
      <w:pPr>
        <w:spacing w:after="0" w:line="360" w:lineRule="auto"/>
        <w:ind w:firstLineChars="300" w:firstLine="720"/>
        <w:jc w:val="both"/>
        <w:rPr>
          <w:sz w:val="24"/>
          <w:szCs w:val="24"/>
          <w:lang w:eastAsia="zh-CN"/>
        </w:rPr>
      </w:pPr>
      <w:r>
        <w:rPr>
          <w:rFonts w:hint="eastAsia"/>
          <w:sz w:val="24"/>
          <w:szCs w:val="24"/>
          <w:lang w:eastAsia="zh-CN"/>
        </w:rPr>
        <w:t>6)Desire for Exploring Professional Knowledge: Increase support for teachers' scientific research and academic exchanges. Provide sufficient scientific research funds and resources, encourage teachers to participate in domestic and international academic activities. Create a strong academic atmosphere, organize activities such as academic lectures, and encourage interdisciplinary research to provide more opportunities and space for teachers to explore professional knowledge.</w:t>
      </w:r>
    </w:p>
    <w:p w14:paraId="318AAFA7" w14:textId="77777777" w:rsidR="00AA7A11" w:rsidRDefault="00000000">
      <w:pPr>
        <w:spacing w:after="0" w:line="360" w:lineRule="auto"/>
        <w:ind w:firstLineChars="300" w:firstLine="720"/>
        <w:jc w:val="both"/>
        <w:rPr>
          <w:sz w:val="24"/>
          <w:szCs w:val="24"/>
          <w:lang w:eastAsia="zh-CN"/>
        </w:rPr>
      </w:pPr>
      <w:r>
        <w:rPr>
          <w:rFonts w:hint="eastAsia"/>
          <w:sz w:val="24"/>
          <w:szCs w:val="24"/>
          <w:lang w:eastAsia="zh-CN"/>
        </w:rPr>
        <w:t>7)Realization of Educational Ideals: Strengthen the publicity and guidance of educational concepts. Regularly organize teachers to study advanced educational concepts and carry out discussion activities. Support teachers in conducting innovative educational practices, provide the necessary resources and conditions, encourage them to try new teaching methods and models, cultivate students with innovative spirit and social responsibility, and realize educational ideals.</w:t>
      </w:r>
    </w:p>
    <w:p w14:paraId="30815A08" w14:textId="77777777" w:rsidR="00AA7A11" w:rsidRDefault="00000000">
      <w:pPr>
        <w:spacing w:after="0" w:line="360" w:lineRule="auto"/>
        <w:ind w:firstLineChars="300" w:firstLine="720"/>
        <w:jc w:val="both"/>
        <w:rPr>
          <w:sz w:val="24"/>
          <w:szCs w:val="24"/>
          <w:lang w:eastAsia="zh-CN"/>
        </w:rPr>
      </w:pPr>
      <w:r>
        <w:rPr>
          <w:rFonts w:hint="eastAsia"/>
          <w:sz w:val="24"/>
          <w:szCs w:val="24"/>
          <w:lang w:eastAsia="zh-CN"/>
        </w:rPr>
        <w:t>8)Salary and Welfare Incentives: Optimize the salary and welfare system to ensure that teachers' salary levels match their work efforts and professional abilities. Regularly evaluate and adjust salaries to make them competitive. Improve the welfare system, provide a variety of welfare items, relieve teachers' worries, and improve their work enthusiasm.</w:t>
      </w:r>
    </w:p>
    <w:p w14:paraId="6D67BFDE" w14:textId="77777777" w:rsidR="00AA7A11" w:rsidRDefault="00000000">
      <w:pPr>
        <w:spacing w:after="0" w:line="360" w:lineRule="auto"/>
        <w:ind w:firstLineChars="300" w:firstLine="720"/>
        <w:jc w:val="both"/>
        <w:rPr>
          <w:sz w:val="24"/>
          <w:szCs w:val="24"/>
          <w:lang w:eastAsia="zh-CN"/>
        </w:rPr>
      </w:pPr>
      <w:r>
        <w:rPr>
          <w:rFonts w:hint="eastAsia"/>
          <w:sz w:val="24"/>
          <w:szCs w:val="24"/>
          <w:lang w:eastAsia="zh-CN"/>
        </w:rPr>
        <w:t>9)Motivation for Career Advancement: Establish a fair, transparent, and scientific career advancement mechanism, clarify the promotion standards and procedures. Provide diverse promotion channels for teachers. While paying attention to teaching and scientific research achievements, also consider their contributions in educational management and other aspects. Regularly organize training and professional development activities to create favorable conditions for teachers' career advancement.</w:t>
      </w:r>
    </w:p>
    <w:p w14:paraId="4038951E" w14:textId="77777777" w:rsidR="00AA7A11" w:rsidRDefault="00000000">
      <w:pPr>
        <w:spacing w:after="0" w:line="360" w:lineRule="auto"/>
        <w:ind w:firstLineChars="300" w:firstLine="720"/>
        <w:jc w:val="both"/>
        <w:rPr>
          <w:bCs/>
          <w:kern w:val="2"/>
          <w:sz w:val="24"/>
          <w:szCs w:val="24"/>
          <w:lang w:eastAsia="zh-CN" w:bidi="ar-SA"/>
        </w:rPr>
      </w:pPr>
      <w:r>
        <w:rPr>
          <w:rFonts w:hint="eastAsia"/>
          <w:sz w:val="24"/>
          <w:szCs w:val="24"/>
          <w:lang w:eastAsia="zh-CN"/>
        </w:rPr>
        <w:t>10)Acquisition of Social Reputation: Actively publicize teachers' excellent deeds and teaching and research achievements. Through various channels, enhance teachers' social popularity and influence. Encourage teachers to participate in social public welfare education activities, establish a good teacher image. Organize teachers to participate in selection activities in the education field, support and reward teachers who have won honors, and inspire teachers to pursue social reputation and enhance their work motivation.</w:t>
      </w:r>
      <w:r>
        <w:rPr>
          <w:rFonts w:hint="eastAsia"/>
          <w:kern w:val="2"/>
          <w:sz w:val="24"/>
          <w:szCs w:val="24"/>
          <w:lang w:eastAsia="zh-CN" w:bidi="ar-SA"/>
        </w:rPr>
        <w:t xml:space="preserve"> </w:t>
      </w:r>
    </w:p>
    <w:p w14:paraId="55BD8846" w14:textId="77777777" w:rsidR="00AA7A11" w:rsidRDefault="00AA7A11">
      <w:pPr>
        <w:spacing w:line="276" w:lineRule="auto"/>
        <w:rPr>
          <w:bCs/>
          <w:kern w:val="2"/>
          <w:sz w:val="24"/>
          <w:szCs w:val="24"/>
          <w:lang w:eastAsia="zh-CN" w:bidi="ar-SA"/>
        </w:rPr>
      </w:pPr>
    </w:p>
    <w:p w14:paraId="6321C03E" w14:textId="77777777" w:rsidR="00AA7A11" w:rsidRDefault="00000000">
      <w:pPr>
        <w:spacing w:line="276" w:lineRule="auto"/>
        <w:rPr>
          <w:b/>
          <w:bCs/>
          <w:sz w:val="28"/>
          <w:lang w:eastAsia="zh-CN"/>
        </w:rPr>
      </w:pPr>
      <w:r>
        <w:rPr>
          <w:b/>
          <w:bCs/>
          <w:sz w:val="28"/>
          <w:shd w:val="clear" w:color="auto" w:fill="FFFFFF"/>
        </w:rPr>
        <w:t>References</w:t>
      </w:r>
    </w:p>
    <w:p w14:paraId="20D8EA0F" w14:textId="77777777" w:rsidR="00AA7A11" w:rsidRDefault="00000000">
      <w:pPr>
        <w:spacing w:after="0" w:line="360" w:lineRule="auto"/>
        <w:ind w:left="720" w:hangingChars="300" w:hanging="720"/>
        <w:jc w:val="both"/>
        <w:rPr>
          <w:sz w:val="24"/>
          <w:szCs w:val="24"/>
        </w:rPr>
      </w:pPr>
      <w:r>
        <w:rPr>
          <w:rFonts w:hint="eastAsia"/>
          <w:sz w:val="24"/>
          <w:szCs w:val="24"/>
        </w:rPr>
        <w:t xml:space="preserve">Adams, T. (2018). Long-term Tracking Research: The Dynamic Changes of Leadership Behaviors and Teachers' Work Motivation. </w:t>
      </w:r>
      <w:r>
        <w:rPr>
          <w:rFonts w:hint="eastAsia"/>
          <w:i/>
          <w:iCs/>
          <w:sz w:val="24"/>
          <w:szCs w:val="24"/>
        </w:rPr>
        <w:t>Educational Researcher</w:t>
      </w:r>
      <w:r>
        <w:rPr>
          <w:rFonts w:hint="eastAsia"/>
          <w:sz w:val="24"/>
          <w:szCs w:val="24"/>
        </w:rPr>
        <w:t xml:space="preserve">, 47(5), 85 - 90. </w:t>
      </w:r>
    </w:p>
    <w:p w14:paraId="3C980BA1" w14:textId="77777777" w:rsidR="00AA7A11" w:rsidRDefault="00000000">
      <w:pPr>
        <w:spacing w:after="0" w:line="360" w:lineRule="auto"/>
        <w:ind w:left="720" w:hangingChars="300" w:hanging="720"/>
        <w:jc w:val="both"/>
        <w:rPr>
          <w:sz w:val="24"/>
          <w:szCs w:val="24"/>
        </w:rPr>
      </w:pPr>
      <w:r>
        <w:rPr>
          <w:rFonts w:hint="eastAsia"/>
          <w:sz w:val="24"/>
          <w:szCs w:val="24"/>
        </w:rPr>
        <w:t xml:space="preserve">Baker, T. (2015). The impact of leadership on teacher motivation. </w:t>
      </w:r>
      <w:r>
        <w:rPr>
          <w:rFonts w:hint="eastAsia"/>
          <w:i/>
          <w:iCs/>
          <w:sz w:val="24"/>
          <w:szCs w:val="24"/>
        </w:rPr>
        <w:t>Journal of Educational Administration</w:t>
      </w:r>
      <w:r>
        <w:rPr>
          <w:rFonts w:hint="eastAsia"/>
          <w:sz w:val="24"/>
          <w:szCs w:val="24"/>
        </w:rPr>
        <w:t xml:space="preserve">, 53(2), 115 - 132. </w:t>
      </w:r>
    </w:p>
    <w:p w14:paraId="3002F296" w14:textId="77777777" w:rsidR="00AA7A11" w:rsidRDefault="00000000">
      <w:pPr>
        <w:spacing w:after="0" w:line="360" w:lineRule="auto"/>
        <w:ind w:left="720" w:hangingChars="300" w:hanging="720"/>
        <w:jc w:val="both"/>
        <w:rPr>
          <w:sz w:val="24"/>
          <w:szCs w:val="24"/>
        </w:rPr>
      </w:pPr>
      <w:r>
        <w:rPr>
          <w:rFonts w:hint="eastAsia"/>
          <w:sz w:val="24"/>
          <w:szCs w:val="24"/>
        </w:rPr>
        <w:t>Bass, B. M. (1985). Leadership and performance beyond expectations. Free Press.</w:t>
      </w:r>
    </w:p>
    <w:p w14:paraId="7C2128D3" w14:textId="77777777" w:rsidR="00AA7A11" w:rsidRDefault="00000000">
      <w:pPr>
        <w:spacing w:after="0" w:line="360" w:lineRule="auto"/>
        <w:ind w:left="720" w:hangingChars="300" w:hanging="720"/>
        <w:jc w:val="both"/>
        <w:rPr>
          <w:sz w:val="24"/>
          <w:szCs w:val="24"/>
        </w:rPr>
      </w:pPr>
      <w:r>
        <w:rPr>
          <w:rFonts w:hint="eastAsia"/>
          <w:sz w:val="24"/>
          <w:szCs w:val="24"/>
        </w:rPr>
        <w:t xml:space="preserve">Bass, B. M. (1990). From transactional to transformation leadership: Learning to share the vision. </w:t>
      </w:r>
      <w:r>
        <w:rPr>
          <w:rFonts w:hint="eastAsia"/>
          <w:i/>
          <w:iCs/>
          <w:sz w:val="24"/>
          <w:szCs w:val="24"/>
        </w:rPr>
        <w:t>Organizational Dynamics</w:t>
      </w:r>
      <w:r>
        <w:rPr>
          <w:rFonts w:hint="eastAsia"/>
          <w:sz w:val="24"/>
          <w:szCs w:val="24"/>
        </w:rPr>
        <w:t>, 18(3), 19 - 31.</w:t>
      </w:r>
    </w:p>
    <w:p w14:paraId="1F2819AB" w14:textId="77777777" w:rsidR="00AA7A11" w:rsidRDefault="00000000">
      <w:pPr>
        <w:spacing w:after="0" w:line="360" w:lineRule="auto"/>
        <w:ind w:left="720" w:hangingChars="300" w:hanging="720"/>
        <w:jc w:val="both"/>
        <w:rPr>
          <w:sz w:val="24"/>
          <w:szCs w:val="24"/>
        </w:rPr>
      </w:pPr>
      <w:r>
        <w:rPr>
          <w:rFonts w:hint="eastAsia"/>
          <w:sz w:val="24"/>
          <w:szCs w:val="24"/>
        </w:rPr>
        <w:t xml:space="preserve">Brown, K. (2021). The Impact of Principals' Instructional Leadership Behaviors on Primary and Secondary School Teachers' Teaching Motivation. </w:t>
      </w:r>
      <w:r>
        <w:rPr>
          <w:rFonts w:hint="eastAsia"/>
          <w:i/>
          <w:iCs/>
          <w:sz w:val="24"/>
          <w:szCs w:val="24"/>
        </w:rPr>
        <w:t xml:space="preserve">School Leadership &amp; Management, </w:t>
      </w:r>
      <w:r>
        <w:rPr>
          <w:rFonts w:hint="eastAsia"/>
          <w:sz w:val="24"/>
          <w:szCs w:val="24"/>
        </w:rPr>
        <w:t>31(3), 42 - 48.</w:t>
      </w:r>
    </w:p>
    <w:p w14:paraId="606D8811" w14:textId="77777777" w:rsidR="00AA7A11" w:rsidRDefault="00000000">
      <w:pPr>
        <w:spacing w:after="0" w:line="360" w:lineRule="auto"/>
        <w:ind w:left="720" w:hangingChars="300" w:hanging="720"/>
        <w:jc w:val="both"/>
        <w:rPr>
          <w:sz w:val="24"/>
          <w:szCs w:val="24"/>
        </w:rPr>
      </w:pPr>
      <w:r>
        <w:rPr>
          <w:rFonts w:hint="eastAsia"/>
          <w:sz w:val="24"/>
          <w:szCs w:val="24"/>
        </w:rPr>
        <w:t>Chen Chen. (2022). An Empirical Study on Transformational Leadership Behaviors and Teachers' Work Motivation in Colleges and Universities.</w:t>
      </w:r>
      <w:r>
        <w:rPr>
          <w:rFonts w:hint="eastAsia"/>
          <w:i/>
          <w:iCs/>
          <w:sz w:val="24"/>
          <w:szCs w:val="24"/>
        </w:rPr>
        <w:t xml:space="preserve"> Educational Science Research</w:t>
      </w:r>
      <w:r>
        <w:rPr>
          <w:rFonts w:hint="eastAsia"/>
          <w:sz w:val="24"/>
          <w:szCs w:val="24"/>
        </w:rPr>
        <w:t>, 18(1), 30 - 36.</w:t>
      </w:r>
    </w:p>
    <w:p w14:paraId="6509D0EF" w14:textId="77777777" w:rsidR="00AA7A11" w:rsidRDefault="00000000">
      <w:pPr>
        <w:spacing w:after="0" w:line="360" w:lineRule="auto"/>
        <w:ind w:left="720" w:hangingChars="300" w:hanging="720"/>
        <w:jc w:val="both"/>
        <w:rPr>
          <w:sz w:val="24"/>
          <w:szCs w:val="24"/>
        </w:rPr>
      </w:pPr>
      <w:r>
        <w:rPr>
          <w:rFonts w:hint="eastAsia"/>
          <w:sz w:val="24"/>
          <w:szCs w:val="24"/>
        </w:rPr>
        <w:t>Chen, C. H. (2018). Management thinking. Beijing University Press.</w:t>
      </w:r>
    </w:p>
    <w:p w14:paraId="44A15C15" w14:textId="77777777" w:rsidR="00AA7A11" w:rsidRDefault="00000000">
      <w:pPr>
        <w:spacing w:after="0" w:line="360" w:lineRule="auto"/>
        <w:ind w:left="720" w:hangingChars="300" w:hanging="720"/>
        <w:jc w:val="both"/>
        <w:rPr>
          <w:sz w:val="24"/>
          <w:szCs w:val="24"/>
        </w:rPr>
      </w:pPr>
      <w:r>
        <w:rPr>
          <w:rFonts w:hint="eastAsia"/>
          <w:sz w:val="24"/>
          <w:szCs w:val="24"/>
        </w:rPr>
        <w:t xml:space="preserve">Collie, R. J., Shapka, J. D., &amp; Perry, N. E. (2012). Teacher well-being: Exploring its components and the role of teacher motivation. </w:t>
      </w:r>
      <w:r>
        <w:rPr>
          <w:rFonts w:hint="eastAsia"/>
          <w:i/>
          <w:iCs/>
          <w:sz w:val="24"/>
          <w:szCs w:val="24"/>
        </w:rPr>
        <w:t>Educational Psychology</w:t>
      </w:r>
      <w:r>
        <w:rPr>
          <w:rFonts w:hint="eastAsia"/>
          <w:sz w:val="24"/>
          <w:szCs w:val="24"/>
        </w:rPr>
        <w:t>, 32(4), 425 - 447.</w:t>
      </w:r>
    </w:p>
    <w:p w14:paraId="7D5663BF" w14:textId="77777777" w:rsidR="00AA7A11" w:rsidRDefault="00000000">
      <w:pPr>
        <w:spacing w:after="0" w:line="360" w:lineRule="auto"/>
        <w:ind w:left="720" w:hangingChars="300" w:hanging="720"/>
        <w:jc w:val="both"/>
        <w:rPr>
          <w:sz w:val="24"/>
          <w:szCs w:val="24"/>
        </w:rPr>
      </w:pPr>
      <w:r>
        <w:rPr>
          <w:rFonts w:hint="eastAsia"/>
          <w:sz w:val="24"/>
          <w:szCs w:val="24"/>
        </w:rPr>
        <w:t xml:space="preserve">Deci, E. L., &amp; Ryan, R. M. (1985). </w:t>
      </w:r>
      <w:r>
        <w:rPr>
          <w:rFonts w:hint="eastAsia"/>
          <w:i/>
          <w:iCs/>
          <w:sz w:val="24"/>
          <w:szCs w:val="24"/>
        </w:rPr>
        <w:t>Intrinsic motivation and self-determination in human behavior</w:t>
      </w:r>
      <w:r>
        <w:rPr>
          <w:rFonts w:hint="eastAsia"/>
          <w:sz w:val="24"/>
          <w:szCs w:val="24"/>
        </w:rPr>
        <w:t>. Plenum Press.</w:t>
      </w:r>
    </w:p>
    <w:p w14:paraId="763D9995" w14:textId="77777777" w:rsidR="00AA7A11" w:rsidRDefault="00000000">
      <w:pPr>
        <w:spacing w:after="0" w:line="360" w:lineRule="auto"/>
        <w:ind w:left="720" w:hangingChars="300" w:hanging="720"/>
        <w:jc w:val="both"/>
        <w:rPr>
          <w:sz w:val="24"/>
          <w:szCs w:val="24"/>
        </w:rPr>
      </w:pPr>
      <w:r>
        <w:rPr>
          <w:rFonts w:hint="eastAsia"/>
          <w:sz w:val="24"/>
          <w:szCs w:val="24"/>
        </w:rPr>
        <w:t xml:space="preserve">Dorman, J. P. (2003). The relationship between school climate and student outcomes. </w:t>
      </w:r>
      <w:r>
        <w:rPr>
          <w:rFonts w:hint="eastAsia"/>
          <w:i/>
          <w:iCs/>
          <w:sz w:val="24"/>
          <w:szCs w:val="24"/>
        </w:rPr>
        <w:t>International Journal of Educational Management</w:t>
      </w:r>
      <w:r>
        <w:rPr>
          <w:rFonts w:hint="eastAsia"/>
          <w:sz w:val="24"/>
          <w:szCs w:val="24"/>
        </w:rPr>
        <w:t>, 17(5), 204 - 211.</w:t>
      </w:r>
    </w:p>
    <w:p w14:paraId="3439EB6E" w14:textId="77777777" w:rsidR="00AA7A11" w:rsidRDefault="00000000">
      <w:pPr>
        <w:spacing w:after="0" w:line="360" w:lineRule="auto"/>
        <w:ind w:left="720" w:hangingChars="300" w:hanging="720"/>
        <w:jc w:val="both"/>
        <w:rPr>
          <w:sz w:val="24"/>
          <w:szCs w:val="24"/>
        </w:rPr>
      </w:pPr>
      <w:r>
        <w:rPr>
          <w:rFonts w:hint="eastAsia"/>
          <w:sz w:val="24"/>
          <w:szCs w:val="24"/>
        </w:rPr>
        <w:t>Fan, X. Z. (2017). New Compilation of Educational Economics. People's Education Press.</w:t>
      </w:r>
    </w:p>
    <w:p w14:paraId="2D09B002" w14:textId="77777777" w:rsidR="00AA7A11" w:rsidRDefault="00000000">
      <w:pPr>
        <w:spacing w:after="0" w:line="360" w:lineRule="auto"/>
        <w:ind w:left="720" w:hangingChars="300" w:hanging="720"/>
        <w:jc w:val="both"/>
        <w:rPr>
          <w:sz w:val="24"/>
          <w:szCs w:val="24"/>
        </w:rPr>
      </w:pPr>
      <w:r>
        <w:rPr>
          <w:rFonts w:hint="eastAsia"/>
          <w:sz w:val="24"/>
          <w:szCs w:val="24"/>
        </w:rPr>
        <w:t xml:space="preserve">Field of Education. </w:t>
      </w:r>
      <w:r>
        <w:rPr>
          <w:rFonts w:hint="eastAsia"/>
          <w:i/>
          <w:iCs/>
          <w:sz w:val="24"/>
          <w:szCs w:val="24"/>
        </w:rPr>
        <w:t>Educational Leadership Quarterly</w:t>
      </w:r>
      <w:r>
        <w:rPr>
          <w:rFonts w:hint="eastAsia"/>
          <w:sz w:val="24"/>
          <w:szCs w:val="24"/>
        </w:rPr>
        <w:t xml:space="preserve">, 15(1), 25 - 30. </w:t>
      </w:r>
    </w:p>
    <w:p w14:paraId="67B1F66B" w14:textId="77777777" w:rsidR="00AA7A11" w:rsidRDefault="00000000">
      <w:pPr>
        <w:spacing w:after="0" w:line="360" w:lineRule="auto"/>
        <w:ind w:left="720" w:hangingChars="300" w:hanging="720"/>
        <w:jc w:val="both"/>
        <w:rPr>
          <w:sz w:val="24"/>
          <w:szCs w:val="24"/>
        </w:rPr>
      </w:pPr>
      <w:r>
        <w:rPr>
          <w:rFonts w:hint="eastAsia"/>
          <w:sz w:val="24"/>
          <w:szCs w:val="24"/>
        </w:rPr>
        <w:t>Fu, W. L. (2019). On Teachers' Professional Growth and Its Strategies.</w:t>
      </w:r>
      <w:r>
        <w:rPr>
          <w:rFonts w:hint="eastAsia"/>
          <w:i/>
          <w:iCs/>
          <w:sz w:val="24"/>
          <w:szCs w:val="24"/>
        </w:rPr>
        <w:t xml:space="preserve"> Educational Science</w:t>
      </w:r>
      <w:r>
        <w:rPr>
          <w:rFonts w:hint="eastAsia"/>
          <w:sz w:val="24"/>
          <w:szCs w:val="24"/>
        </w:rPr>
        <w:t>, 21(3), 34 - 37.</w:t>
      </w:r>
    </w:p>
    <w:p w14:paraId="314761D4" w14:textId="77777777" w:rsidR="00AA7A11" w:rsidRDefault="00000000">
      <w:pPr>
        <w:spacing w:after="0" w:line="360" w:lineRule="auto"/>
        <w:ind w:left="720" w:hangingChars="300" w:hanging="720"/>
        <w:jc w:val="both"/>
        <w:rPr>
          <w:sz w:val="24"/>
          <w:szCs w:val="24"/>
        </w:rPr>
      </w:pPr>
      <w:r>
        <w:rPr>
          <w:rFonts w:hint="eastAsia"/>
          <w:sz w:val="24"/>
          <w:szCs w:val="24"/>
        </w:rPr>
        <w:t>Fullan, M. (2017). Leading in a culture of change. Jossey-Bass.</w:t>
      </w:r>
    </w:p>
    <w:p w14:paraId="1A80DEA1" w14:textId="77777777" w:rsidR="00AA7A11" w:rsidRDefault="00000000">
      <w:pPr>
        <w:spacing w:after="0" w:line="360" w:lineRule="auto"/>
        <w:ind w:left="720" w:hangingChars="300" w:hanging="720"/>
        <w:jc w:val="both"/>
        <w:rPr>
          <w:sz w:val="24"/>
          <w:szCs w:val="24"/>
        </w:rPr>
      </w:pPr>
      <w:r>
        <w:rPr>
          <w:rFonts w:hint="eastAsia"/>
          <w:sz w:val="24"/>
          <w:szCs w:val="24"/>
        </w:rPr>
        <w:t xml:space="preserve">Garcia, M. (2016). Experimental Research: The Impact of Different Leadership Behaviors on Teachers' Work Motivation. </w:t>
      </w:r>
      <w:r>
        <w:rPr>
          <w:rFonts w:hint="eastAsia"/>
          <w:i/>
          <w:iCs/>
          <w:sz w:val="24"/>
          <w:szCs w:val="24"/>
        </w:rPr>
        <w:t>Journal of Experimental Education</w:t>
      </w:r>
      <w:r>
        <w:rPr>
          <w:rFonts w:hint="eastAsia"/>
          <w:sz w:val="24"/>
          <w:szCs w:val="24"/>
        </w:rPr>
        <w:t xml:space="preserve">, 84(3), 75 - 80. </w:t>
      </w:r>
    </w:p>
    <w:p w14:paraId="5CE98D72" w14:textId="77777777" w:rsidR="00AA7A11" w:rsidRDefault="00000000">
      <w:pPr>
        <w:spacing w:after="0" w:line="360" w:lineRule="auto"/>
        <w:ind w:left="720" w:hangingChars="300" w:hanging="720"/>
        <w:jc w:val="both"/>
        <w:rPr>
          <w:sz w:val="24"/>
          <w:szCs w:val="24"/>
        </w:rPr>
      </w:pPr>
      <w:r>
        <w:rPr>
          <w:rFonts w:hint="eastAsia"/>
          <w:sz w:val="24"/>
          <w:szCs w:val="24"/>
        </w:rPr>
        <w:t>Gökmen Da</w:t>
      </w:r>
      <w:r>
        <w:rPr>
          <w:rFonts w:hint="eastAsia"/>
          <w:sz w:val="24"/>
          <w:szCs w:val="24"/>
        </w:rPr>
        <w:t>ğ</w:t>
      </w:r>
      <w:r>
        <w:rPr>
          <w:rFonts w:hint="eastAsia"/>
          <w:sz w:val="24"/>
          <w:szCs w:val="24"/>
        </w:rPr>
        <w:t>l</w:t>
      </w:r>
      <w:r>
        <w:rPr>
          <w:rFonts w:hint="eastAsia"/>
          <w:sz w:val="24"/>
          <w:szCs w:val="24"/>
        </w:rPr>
        <w:t>ı</w:t>
      </w:r>
      <w:r>
        <w:rPr>
          <w:rFonts w:hint="eastAsia"/>
          <w:sz w:val="24"/>
          <w:szCs w:val="24"/>
        </w:rPr>
        <w:t>, F. A., Aksal, F. A., Gazi, Z. A., &amp; Kalkan, Ü. (2021). The Effect of Leadership Styles and Initiative Behaviors of School Principals on Teacher Motivation.</w:t>
      </w:r>
      <w:r>
        <w:rPr>
          <w:rFonts w:hint="eastAsia"/>
          <w:i/>
          <w:iCs/>
          <w:sz w:val="24"/>
          <w:szCs w:val="24"/>
        </w:rPr>
        <w:t xml:space="preserve"> Sustainability</w:t>
      </w:r>
      <w:r>
        <w:rPr>
          <w:rFonts w:hint="eastAsia"/>
          <w:sz w:val="24"/>
          <w:szCs w:val="24"/>
        </w:rPr>
        <w:t xml:space="preserve">, 13(5), 2711. </w:t>
      </w:r>
    </w:p>
    <w:p w14:paraId="06E428C8" w14:textId="77777777" w:rsidR="00AA7A11" w:rsidRDefault="00000000">
      <w:pPr>
        <w:spacing w:after="0" w:line="360" w:lineRule="auto"/>
        <w:ind w:left="720" w:hangingChars="300" w:hanging="720"/>
        <w:jc w:val="both"/>
        <w:rPr>
          <w:sz w:val="24"/>
          <w:szCs w:val="24"/>
        </w:rPr>
      </w:pPr>
      <w:r>
        <w:rPr>
          <w:rFonts w:hint="eastAsia"/>
          <w:sz w:val="24"/>
          <w:szCs w:val="24"/>
        </w:rPr>
        <w:t xml:space="preserve">Goleman, D. (2017). Leadership that gets results. </w:t>
      </w:r>
      <w:r>
        <w:rPr>
          <w:rFonts w:hint="eastAsia"/>
          <w:i/>
          <w:iCs/>
          <w:sz w:val="24"/>
          <w:szCs w:val="24"/>
        </w:rPr>
        <w:t>Harvard Business Review</w:t>
      </w:r>
      <w:r>
        <w:rPr>
          <w:rFonts w:hint="eastAsia"/>
          <w:sz w:val="24"/>
          <w:szCs w:val="24"/>
        </w:rPr>
        <w:t xml:space="preserve">, 78(2), 78 - 90. </w:t>
      </w:r>
    </w:p>
    <w:p w14:paraId="79FD3660" w14:textId="77777777" w:rsidR="00AA7A11" w:rsidRDefault="00000000">
      <w:pPr>
        <w:spacing w:after="0" w:line="360" w:lineRule="auto"/>
        <w:ind w:left="720" w:hangingChars="300" w:hanging="720"/>
        <w:jc w:val="both"/>
        <w:rPr>
          <w:sz w:val="24"/>
          <w:szCs w:val="24"/>
        </w:rPr>
      </w:pPr>
      <w:r>
        <w:rPr>
          <w:rFonts w:hint="eastAsia"/>
          <w:sz w:val="24"/>
          <w:szCs w:val="24"/>
        </w:rPr>
        <w:t xml:space="preserve">Gurr, D. (2017). Leadership and management in education: A cultural perspective. </w:t>
      </w:r>
      <w:r>
        <w:rPr>
          <w:rFonts w:hint="eastAsia"/>
          <w:i/>
          <w:iCs/>
          <w:sz w:val="24"/>
          <w:szCs w:val="24"/>
        </w:rPr>
        <w:t>International Journal of Educational Management</w:t>
      </w:r>
      <w:r>
        <w:rPr>
          <w:rFonts w:hint="eastAsia"/>
          <w:sz w:val="24"/>
          <w:szCs w:val="24"/>
        </w:rPr>
        <w:t>, 14(1), 14 - 20.</w:t>
      </w:r>
    </w:p>
    <w:p w14:paraId="021C0A26" w14:textId="77777777" w:rsidR="00AA7A11" w:rsidRDefault="00000000">
      <w:pPr>
        <w:spacing w:after="0" w:line="360" w:lineRule="auto"/>
        <w:ind w:left="720" w:hangingChars="300" w:hanging="720"/>
        <w:jc w:val="both"/>
        <w:rPr>
          <w:sz w:val="24"/>
          <w:szCs w:val="24"/>
        </w:rPr>
      </w:pPr>
      <w:r>
        <w:rPr>
          <w:rFonts w:hint="eastAsia"/>
          <w:sz w:val="24"/>
          <w:szCs w:val="24"/>
        </w:rPr>
        <w:t>Hall, G. E., &amp; Hord, S. M. (2017). Implementing change: Patterns, principles, and potholes. Allyn &amp; Bacon.</w:t>
      </w:r>
    </w:p>
    <w:p w14:paraId="08BDFE4B" w14:textId="77777777" w:rsidR="00AA7A11" w:rsidRDefault="00000000">
      <w:pPr>
        <w:spacing w:after="0" w:line="360" w:lineRule="auto"/>
        <w:ind w:left="720" w:hangingChars="300" w:hanging="720"/>
        <w:jc w:val="both"/>
        <w:rPr>
          <w:sz w:val="24"/>
          <w:szCs w:val="24"/>
        </w:rPr>
      </w:pPr>
      <w:r>
        <w:rPr>
          <w:rFonts w:hint="eastAsia"/>
          <w:sz w:val="24"/>
          <w:szCs w:val="24"/>
        </w:rPr>
        <w:t>Hersey, P., &amp; Blanchard, K. H. (1969). Management of organizational behavior. Prentice-Hall.</w:t>
      </w:r>
    </w:p>
    <w:p w14:paraId="7BD13659" w14:textId="77777777" w:rsidR="00AA7A11" w:rsidRDefault="00000000">
      <w:pPr>
        <w:spacing w:after="0" w:line="360" w:lineRule="auto"/>
        <w:ind w:left="720" w:hangingChars="300" w:hanging="720"/>
        <w:jc w:val="both"/>
        <w:rPr>
          <w:sz w:val="24"/>
          <w:szCs w:val="24"/>
        </w:rPr>
      </w:pPr>
      <w:r>
        <w:rPr>
          <w:rFonts w:hint="eastAsia"/>
          <w:sz w:val="24"/>
          <w:szCs w:val="24"/>
        </w:rPr>
        <w:t>Herzberg, F. (1966). Work and the nature of man. World Publishing.</w:t>
      </w:r>
    </w:p>
    <w:p w14:paraId="241EE085" w14:textId="77777777" w:rsidR="00AA7A11" w:rsidRDefault="00000000">
      <w:pPr>
        <w:spacing w:after="0" w:line="360" w:lineRule="auto"/>
        <w:ind w:left="720" w:hangingChars="300" w:hanging="720"/>
        <w:jc w:val="both"/>
        <w:rPr>
          <w:sz w:val="24"/>
          <w:szCs w:val="24"/>
        </w:rPr>
      </w:pPr>
      <w:r>
        <w:rPr>
          <w:rFonts w:hint="eastAsia"/>
          <w:sz w:val="24"/>
          <w:szCs w:val="24"/>
        </w:rPr>
        <w:t>Hofstede, G. (1980). Culture's consequences: International differences in work-related values.,Sage Publications.</w:t>
      </w:r>
    </w:p>
    <w:p w14:paraId="4F98241C" w14:textId="77777777" w:rsidR="00AA7A11" w:rsidRDefault="00000000">
      <w:pPr>
        <w:spacing w:after="0" w:line="360" w:lineRule="auto"/>
        <w:ind w:left="720" w:hangingChars="300" w:hanging="720"/>
        <w:jc w:val="both"/>
        <w:rPr>
          <w:sz w:val="24"/>
          <w:szCs w:val="24"/>
        </w:rPr>
      </w:pPr>
      <w:r>
        <w:rPr>
          <w:rFonts w:hint="eastAsia"/>
          <w:sz w:val="24"/>
          <w:szCs w:val="24"/>
        </w:rPr>
        <w:t xml:space="preserve">House, R. (1971). A path - goal theory of leader effectiveness. </w:t>
      </w:r>
      <w:r>
        <w:rPr>
          <w:rFonts w:hint="eastAsia"/>
          <w:i/>
          <w:iCs/>
          <w:sz w:val="24"/>
          <w:szCs w:val="24"/>
        </w:rPr>
        <w:t>Administrative Science Quarterly</w:t>
      </w:r>
      <w:r>
        <w:rPr>
          <w:rFonts w:hint="eastAsia"/>
          <w:sz w:val="24"/>
          <w:szCs w:val="24"/>
        </w:rPr>
        <w:t>, 16(3), 321-338.</w:t>
      </w:r>
    </w:p>
    <w:p w14:paraId="1AAE1F30" w14:textId="77777777" w:rsidR="00AA7A11" w:rsidRDefault="00000000">
      <w:pPr>
        <w:spacing w:after="0" w:line="360" w:lineRule="auto"/>
        <w:ind w:leftChars="327" w:left="719"/>
        <w:jc w:val="both"/>
        <w:rPr>
          <w:sz w:val="24"/>
          <w:szCs w:val="24"/>
        </w:rPr>
      </w:pPr>
      <w:r>
        <w:rPr>
          <w:rFonts w:hint="eastAsia"/>
          <w:sz w:val="24"/>
          <w:szCs w:val="24"/>
        </w:rPr>
        <w:t>https://doi.org/10.1016/0090-2616(90)90061-s</w:t>
      </w:r>
    </w:p>
    <w:p w14:paraId="24EF4630" w14:textId="77777777" w:rsidR="00AA7A11" w:rsidRDefault="00000000">
      <w:pPr>
        <w:spacing w:after="0" w:line="360" w:lineRule="auto"/>
        <w:ind w:left="720" w:hangingChars="300" w:hanging="720"/>
        <w:jc w:val="both"/>
        <w:rPr>
          <w:sz w:val="24"/>
          <w:szCs w:val="24"/>
        </w:rPr>
      </w:pPr>
      <w:r>
        <w:rPr>
          <w:rFonts w:hint="eastAsia"/>
          <w:sz w:val="24"/>
          <w:szCs w:val="24"/>
        </w:rPr>
        <w:t xml:space="preserve">Ingersoll, R. M. (2001). Teacher turnover and teacher shortages: An organizational analysis. </w:t>
      </w:r>
      <w:r>
        <w:rPr>
          <w:rFonts w:hint="eastAsia"/>
          <w:i/>
          <w:iCs/>
          <w:sz w:val="24"/>
          <w:szCs w:val="24"/>
        </w:rPr>
        <w:t>American Educational Research Journal</w:t>
      </w:r>
      <w:r>
        <w:rPr>
          <w:rFonts w:hint="eastAsia"/>
          <w:sz w:val="24"/>
          <w:szCs w:val="24"/>
        </w:rPr>
        <w:t>, 38(3), 499 - 534.</w:t>
      </w:r>
    </w:p>
    <w:p w14:paraId="0A645970" w14:textId="77777777" w:rsidR="00AA7A11" w:rsidRDefault="00000000">
      <w:pPr>
        <w:spacing w:after="0" w:line="360" w:lineRule="auto"/>
        <w:ind w:left="720" w:hangingChars="300" w:hanging="720"/>
        <w:jc w:val="both"/>
        <w:rPr>
          <w:sz w:val="24"/>
          <w:szCs w:val="24"/>
        </w:rPr>
      </w:pPr>
      <w:r>
        <w:rPr>
          <w:rFonts w:hint="eastAsia"/>
          <w:sz w:val="24"/>
          <w:szCs w:val="24"/>
        </w:rPr>
        <w:t xml:space="preserve">Johnson, A. (2016). The Influence Mechanism of Charismatic Leadership on Teachers' Work Motivation. </w:t>
      </w:r>
      <w:r>
        <w:rPr>
          <w:rFonts w:hint="eastAsia"/>
          <w:i/>
          <w:iCs/>
          <w:sz w:val="24"/>
          <w:szCs w:val="24"/>
        </w:rPr>
        <w:t>Journal of Educational Administration</w:t>
      </w:r>
      <w:r>
        <w:rPr>
          <w:rFonts w:hint="eastAsia"/>
          <w:sz w:val="24"/>
          <w:szCs w:val="24"/>
        </w:rPr>
        <w:t>, 48(2), 33 - 38.</w:t>
      </w:r>
    </w:p>
    <w:p w14:paraId="46C7C16E" w14:textId="77777777" w:rsidR="00AA7A11" w:rsidRDefault="00000000">
      <w:pPr>
        <w:spacing w:after="0" w:line="360" w:lineRule="auto"/>
        <w:ind w:left="720" w:hangingChars="300" w:hanging="720"/>
        <w:jc w:val="both"/>
        <w:rPr>
          <w:sz w:val="24"/>
          <w:szCs w:val="24"/>
        </w:rPr>
      </w:pPr>
      <w:r>
        <w:rPr>
          <w:rFonts w:hint="eastAsia"/>
          <w:sz w:val="24"/>
          <w:szCs w:val="24"/>
        </w:rPr>
        <w:t xml:space="preserve">Kalalo, R. R., Kalangi, J. S., Tah, L. L., &amp; Lintong, E. (2022). The relationship between the leadership behavioral factors and the work motivation to the teacher performance in SMK Negeri 3 Manado. </w:t>
      </w:r>
      <w:r>
        <w:rPr>
          <w:rFonts w:hint="eastAsia"/>
          <w:i/>
          <w:iCs/>
          <w:sz w:val="24"/>
          <w:szCs w:val="24"/>
        </w:rPr>
        <w:t>International Journal of Social Sciences</w:t>
      </w:r>
      <w:r>
        <w:rPr>
          <w:rFonts w:hint="eastAsia"/>
          <w:sz w:val="24"/>
          <w:szCs w:val="24"/>
        </w:rPr>
        <w:t>, 5 (3).</w:t>
      </w:r>
    </w:p>
    <w:p w14:paraId="78546516" w14:textId="77777777" w:rsidR="00AA7A11" w:rsidRDefault="00000000">
      <w:pPr>
        <w:spacing w:after="0" w:line="360" w:lineRule="auto"/>
        <w:ind w:left="720" w:hangingChars="300" w:hanging="720"/>
        <w:jc w:val="both"/>
        <w:rPr>
          <w:sz w:val="24"/>
          <w:szCs w:val="24"/>
        </w:rPr>
      </w:pPr>
      <w:r>
        <w:rPr>
          <w:rFonts w:hint="eastAsia"/>
          <w:sz w:val="24"/>
          <w:szCs w:val="24"/>
        </w:rPr>
        <w:t>Khalid Mehboob, Umar Ali Khan, &amp; Liaquat Hussain. (2024). exploring the transactional leadership &amp; its relationship with teachers</w:t>
      </w:r>
      <w:r>
        <w:rPr>
          <w:rFonts w:hint="eastAsia"/>
          <w:sz w:val="24"/>
          <w:szCs w:val="24"/>
        </w:rPr>
        <w:t>’</w:t>
      </w:r>
      <w:r>
        <w:rPr>
          <w:rFonts w:hint="eastAsia"/>
          <w:sz w:val="24"/>
          <w:szCs w:val="24"/>
        </w:rPr>
        <w:t xml:space="preserve"> motivation. </w:t>
      </w:r>
      <w:r>
        <w:rPr>
          <w:rFonts w:hint="eastAsia"/>
          <w:i/>
          <w:iCs/>
          <w:sz w:val="24"/>
          <w:szCs w:val="24"/>
        </w:rPr>
        <w:t>Journal of Social Research Development</w:t>
      </w:r>
      <w:r>
        <w:rPr>
          <w:rFonts w:hint="eastAsia"/>
          <w:sz w:val="24"/>
          <w:szCs w:val="24"/>
        </w:rPr>
        <w:t xml:space="preserve">, 5(1), 01 </w:t>
      </w:r>
      <w:r>
        <w:rPr>
          <w:rFonts w:hint="eastAsia"/>
          <w:sz w:val="24"/>
          <w:szCs w:val="24"/>
        </w:rPr>
        <w:t>–</w:t>
      </w:r>
      <w:r>
        <w:rPr>
          <w:rFonts w:hint="eastAsia"/>
          <w:sz w:val="24"/>
          <w:szCs w:val="24"/>
        </w:rPr>
        <w:t xml:space="preserve"> 12. </w:t>
      </w:r>
    </w:p>
    <w:p w14:paraId="58B6EBCF" w14:textId="77777777" w:rsidR="00AA7A11" w:rsidRDefault="00000000">
      <w:pPr>
        <w:spacing w:after="0" w:line="360" w:lineRule="auto"/>
        <w:ind w:left="720" w:hangingChars="300" w:hanging="720"/>
        <w:jc w:val="both"/>
        <w:rPr>
          <w:sz w:val="24"/>
          <w:szCs w:val="24"/>
        </w:rPr>
      </w:pPr>
      <w:r>
        <w:rPr>
          <w:rFonts w:hint="eastAsia"/>
          <w:sz w:val="24"/>
          <w:szCs w:val="24"/>
        </w:rPr>
        <w:t>Kim, S. (2018). Research on the Relationship between Leadership Behaviors and Teachers' Work Motivation from a Cross-Cultural Perspective - Taking Collectivist Culture Countries as an Example.</w:t>
      </w:r>
      <w:r>
        <w:rPr>
          <w:rFonts w:hint="eastAsia"/>
          <w:i/>
          <w:iCs/>
          <w:sz w:val="24"/>
          <w:szCs w:val="24"/>
        </w:rPr>
        <w:t xml:space="preserve"> Asia Pacific Journal of Education</w:t>
      </w:r>
      <w:r>
        <w:rPr>
          <w:rFonts w:hint="eastAsia"/>
          <w:sz w:val="24"/>
          <w:szCs w:val="24"/>
        </w:rPr>
        <w:t>, 33(2), 55 - 60.</w:t>
      </w:r>
    </w:p>
    <w:p w14:paraId="7C8156E9" w14:textId="77777777" w:rsidR="00AA7A11" w:rsidRDefault="00000000">
      <w:pPr>
        <w:spacing w:after="0" w:line="360" w:lineRule="auto"/>
        <w:ind w:left="720" w:hangingChars="300" w:hanging="720"/>
        <w:jc w:val="both"/>
        <w:rPr>
          <w:sz w:val="24"/>
          <w:szCs w:val="24"/>
        </w:rPr>
      </w:pPr>
      <w:r>
        <w:rPr>
          <w:rFonts w:hint="eastAsia"/>
          <w:sz w:val="24"/>
          <w:szCs w:val="24"/>
        </w:rPr>
        <w:t xml:space="preserve">Li Hua. (2020). Research on the Application of Democratic Leadership Style in University Management. </w:t>
      </w:r>
      <w:r>
        <w:rPr>
          <w:rFonts w:hint="eastAsia"/>
          <w:i/>
          <w:iCs/>
          <w:sz w:val="24"/>
          <w:szCs w:val="24"/>
        </w:rPr>
        <w:t>Journal of Higher Education Research</w:t>
      </w:r>
      <w:r>
        <w:rPr>
          <w:rFonts w:hint="eastAsia"/>
          <w:sz w:val="24"/>
          <w:szCs w:val="24"/>
        </w:rPr>
        <w:t>, 15(2), 35 - 40.</w:t>
      </w:r>
    </w:p>
    <w:p w14:paraId="08F02C5F" w14:textId="77777777" w:rsidR="00AA7A11" w:rsidRDefault="00000000">
      <w:pPr>
        <w:spacing w:after="0" w:line="360" w:lineRule="auto"/>
        <w:ind w:left="720" w:hangingChars="300" w:hanging="720"/>
        <w:jc w:val="both"/>
        <w:rPr>
          <w:sz w:val="24"/>
          <w:szCs w:val="24"/>
        </w:rPr>
      </w:pPr>
      <w:r>
        <w:rPr>
          <w:rFonts w:hint="eastAsia"/>
          <w:sz w:val="24"/>
          <w:szCs w:val="24"/>
        </w:rPr>
        <w:t xml:space="preserve">Li, C. P., &amp; Shi, K. (2018). Research on the influence of transformational leadership and transactional leadership on employees' working attitudes. </w:t>
      </w:r>
      <w:r>
        <w:rPr>
          <w:rFonts w:hint="eastAsia"/>
          <w:i/>
          <w:iCs/>
          <w:sz w:val="24"/>
          <w:szCs w:val="24"/>
        </w:rPr>
        <w:t>Acta Psychologica Sinica</w:t>
      </w:r>
      <w:r>
        <w:rPr>
          <w:rFonts w:hint="eastAsia"/>
          <w:sz w:val="24"/>
          <w:szCs w:val="24"/>
        </w:rPr>
        <w:t>, 35(2), 259 - 265.</w:t>
      </w:r>
      <w:r>
        <w:rPr>
          <w:rFonts w:hint="eastAsia"/>
          <w:sz w:val="24"/>
          <w:szCs w:val="24"/>
        </w:rPr>
        <w:t>​</w:t>
      </w:r>
    </w:p>
    <w:p w14:paraId="00E2F894" w14:textId="77777777" w:rsidR="00AA7A11" w:rsidRDefault="00000000">
      <w:pPr>
        <w:spacing w:after="0" w:line="360" w:lineRule="auto"/>
        <w:ind w:left="720" w:hangingChars="300" w:hanging="720"/>
        <w:jc w:val="both"/>
        <w:rPr>
          <w:sz w:val="24"/>
          <w:szCs w:val="24"/>
        </w:rPr>
      </w:pPr>
      <w:r>
        <w:rPr>
          <w:rFonts w:hint="eastAsia"/>
          <w:sz w:val="24"/>
          <w:szCs w:val="24"/>
        </w:rPr>
        <w:t xml:space="preserve">Li, R., &amp; Ling, W. Q. (2016). Transformational leadership, psychological empowerment and employees' organizational commitment: An empirical study in the Chinese context. </w:t>
      </w:r>
      <w:r>
        <w:rPr>
          <w:rFonts w:hint="eastAsia"/>
          <w:i/>
          <w:iCs/>
          <w:sz w:val="24"/>
          <w:szCs w:val="24"/>
        </w:rPr>
        <w:t>Acta Psychologica Sinica</w:t>
      </w:r>
      <w:r>
        <w:rPr>
          <w:rFonts w:hint="eastAsia"/>
          <w:sz w:val="24"/>
          <w:szCs w:val="24"/>
        </w:rPr>
        <w:t>, 38(1), 112 - 119.</w:t>
      </w:r>
      <w:r>
        <w:rPr>
          <w:rFonts w:hint="eastAsia"/>
          <w:sz w:val="24"/>
          <w:szCs w:val="24"/>
        </w:rPr>
        <w:t>​</w:t>
      </w:r>
    </w:p>
    <w:p w14:paraId="1E6704DC" w14:textId="77777777" w:rsidR="00AA7A11" w:rsidRDefault="00000000">
      <w:pPr>
        <w:spacing w:after="0" w:line="360" w:lineRule="auto"/>
        <w:ind w:left="720" w:hangingChars="300" w:hanging="720"/>
        <w:jc w:val="both"/>
        <w:rPr>
          <w:sz w:val="24"/>
          <w:szCs w:val="24"/>
        </w:rPr>
      </w:pPr>
      <w:r>
        <w:rPr>
          <w:rFonts w:hint="eastAsia"/>
          <w:sz w:val="24"/>
          <w:szCs w:val="24"/>
        </w:rPr>
        <w:t xml:space="preserve">Lian Xianzhong. (2022). Study on the motivation and efficiency of college staff. </w:t>
      </w:r>
      <w:r>
        <w:rPr>
          <w:rFonts w:hint="eastAsia"/>
          <w:i/>
          <w:iCs/>
          <w:sz w:val="24"/>
          <w:szCs w:val="24"/>
        </w:rPr>
        <w:t>Journal of Changzhou University (Social Science Edition)</w:t>
      </w:r>
      <w:r>
        <w:rPr>
          <w:rFonts w:hint="eastAsia"/>
          <w:sz w:val="24"/>
          <w:szCs w:val="24"/>
        </w:rPr>
        <w:t>, 13 (2), 107-110.</w:t>
      </w:r>
    </w:p>
    <w:p w14:paraId="71321D26" w14:textId="77777777" w:rsidR="00AA7A11" w:rsidRDefault="00000000">
      <w:pPr>
        <w:spacing w:after="0" w:line="360" w:lineRule="auto"/>
        <w:ind w:left="720" w:hangingChars="300" w:hanging="720"/>
        <w:jc w:val="both"/>
        <w:rPr>
          <w:sz w:val="24"/>
          <w:szCs w:val="24"/>
        </w:rPr>
      </w:pPr>
      <w:r>
        <w:rPr>
          <w:rFonts w:hint="eastAsia"/>
          <w:sz w:val="24"/>
          <w:szCs w:val="24"/>
        </w:rPr>
        <w:t>Liu Feng. (2017). Research on University Leaders' Supportive Behaviors and Teachers' Work Motivation Based on Case Analysis.</w:t>
      </w:r>
      <w:r>
        <w:rPr>
          <w:rFonts w:hint="eastAsia"/>
          <w:i/>
          <w:iCs/>
          <w:sz w:val="24"/>
          <w:szCs w:val="24"/>
        </w:rPr>
        <w:t xml:space="preserve"> University Education Management</w:t>
      </w:r>
      <w:r>
        <w:rPr>
          <w:rFonts w:hint="eastAsia"/>
          <w:sz w:val="24"/>
          <w:szCs w:val="24"/>
        </w:rPr>
        <w:t>, 11(2), 40 - 46.</w:t>
      </w:r>
    </w:p>
    <w:p w14:paraId="2A952D1C" w14:textId="77777777" w:rsidR="00AA7A11" w:rsidRDefault="00000000">
      <w:pPr>
        <w:spacing w:after="0" w:line="360" w:lineRule="auto"/>
        <w:ind w:left="720" w:hangingChars="300" w:hanging="720"/>
        <w:jc w:val="both"/>
        <w:rPr>
          <w:sz w:val="24"/>
          <w:szCs w:val="24"/>
        </w:rPr>
      </w:pPr>
      <w:r>
        <w:rPr>
          <w:rFonts w:hint="eastAsia"/>
          <w:sz w:val="24"/>
          <w:szCs w:val="24"/>
        </w:rPr>
        <w:t>Liu Yongfang. (2008). Business psychology. Beijing Tsinghua University Press.</w:t>
      </w:r>
    </w:p>
    <w:p w14:paraId="37F0556D" w14:textId="77777777" w:rsidR="00AA7A11" w:rsidRDefault="00000000">
      <w:pPr>
        <w:spacing w:after="0" w:line="360" w:lineRule="auto"/>
        <w:ind w:left="720" w:hangingChars="300" w:hanging="720"/>
        <w:jc w:val="both"/>
        <w:rPr>
          <w:sz w:val="24"/>
          <w:szCs w:val="24"/>
        </w:rPr>
      </w:pPr>
      <w:r>
        <w:rPr>
          <w:rFonts w:hint="eastAsia"/>
          <w:sz w:val="24"/>
          <w:szCs w:val="24"/>
        </w:rPr>
        <w:t xml:space="preserve">Maslow, A. H. (1943). A theory of human motivation. </w:t>
      </w:r>
      <w:r>
        <w:rPr>
          <w:rFonts w:hint="eastAsia"/>
          <w:i/>
          <w:iCs/>
          <w:sz w:val="24"/>
          <w:szCs w:val="24"/>
        </w:rPr>
        <w:t>Psychological Review</w:t>
      </w:r>
      <w:r>
        <w:rPr>
          <w:rFonts w:hint="eastAsia"/>
          <w:sz w:val="24"/>
          <w:szCs w:val="24"/>
        </w:rPr>
        <w:t>, 50(4), 370 - 396.</w:t>
      </w:r>
    </w:p>
    <w:p w14:paraId="1A0A10AA" w14:textId="77777777" w:rsidR="00AA7A11" w:rsidRDefault="00000000">
      <w:pPr>
        <w:spacing w:after="0" w:line="360" w:lineRule="auto"/>
        <w:ind w:left="720" w:hangingChars="300" w:hanging="720"/>
        <w:jc w:val="both"/>
        <w:rPr>
          <w:sz w:val="24"/>
          <w:szCs w:val="24"/>
        </w:rPr>
      </w:pPr>
      <w:r>
        <w:rPr>
          <w:rFonts w:hint="eastAsia"/>
          <w:sz w:val="24"/>
          <w:szCs w:val="24"/>
        </w:rPr>
        <w:t xml:space="preserve">Mei Hong. (2023). The Research on the Leadership Behavior and the Psychological Contract of College Teachers. </w:t>
      </w:r>
      <w:r>
        <w:rPr>
          <w:rFonts w:hint="eastAsia"/>
          <w:i/>
          <w:iCs/>
          <w:sz w:val="24"/>
          <w:szCs w:val="24"/>
        </w:rPr>
        <w:t>Contemporary Chinese Academic Library: A Study on Leadership Behavior and College Teachers.</w:t>
      </w:r>
      <w:r>
        <w:rPr>
          <w:rFonts w:hint="eastAsia"/>
          <w:sz w:val="24"/>
          <w:szCs w:val="24"/>
        </w:rPr>
        <w:t xml:space="preserve"> The Central Compilation and Translation Press.</w:t>
      </w:r>
    </w:p>
    <w:p w14:paraId="0F2E09FA" w14:textId="77777777" w:rsidR="00AA7A11" w:rsidRDefault="00000000">
      <w:pPr>
        <w:spacing w:after="0" w:line="360" w:lineRule="auto"/>
        <w:ind w:left="720" w:hangingChars="300" w:hanging="720"/>
        <w:jc w:val="both"/>
        <w:rPr>
          <w:sz w:val="24"/>
          <w:szCs w:val="24"/>
        </w:rPr>
      </w:pPr>
      <w:r>
        <w:rPr>
          <w:rFonts w:hint="eastAsia"/>
          <w:sz w:val="24"/>
          <w:szCs w:val="24"/>
        </w:rPr>
        <w:t>Peng, J. F. (2019). Human resource management. Tsinghua University Press.</w:t>
      </w:r>
    </w:p>
    <w:p w14:paraId="7441627B" w14:textId="77777777" w:rsidR="00AA7A11" w:rsidRDefault="00000000">
      <w:pPr>
        <w:spacing w:after="0" w:line="360" w:lineRule="auto"/>
        <w:ind w:left="720" w:hangingChars="300" w:hanging="720"/>
        <w:jc w:val="both"/>
        <w:rPr>
          <w:sz w:val="24"/>
          <w:szCs w:val="24"/>
        </w:rPr>
      </w:pPr>
      <w:r>
        <w:rPr>
          <w:rFonts w:hint="eastAsia"/>
          <w:sz w:val="24"/>
          <w:szCs w:val="24"/>
        </w:rPr>
        <w:t xml:space="preserve">Pietsch, M., &amp; Tulowitzki, P. (2017). Transformational leadership and teacher professional development: A study of the relationship in Finnish schools. </w:t>
      </w:r>
      <w:r>
        <w:rPr>
          <w:rFonts w:hint="eastAsia"/>
          <w:i/>
          <w:iCs/>
          <w:sz w:val="24"/>
          <w:szCs w:val="24"/>
        </w:rPr>
        <w:t>Teaching and Teacher Education</w:t>
      </w:r>
      <w:r>
        <w:rPr>
          <w:rFonts w:hint="eastAsia"/>
          <w:sz w:val="24"/>
          <w:szCs w:val="24"/>
        </w:rPr>
        <w:t>, 66, 1-12.</w:t>
      </w:r>
    </w:p>
    <w:p w14:paraId="0B6BFE66" w14:textId="77777777" w:rsidR="00AA7A11" w:rsidRDefault="00000000">
      <w:pPr>
        <w:spacing w:after="0" w:line="360" w:lineRule="auto"/>
        <w:ind w:left="720" w:hangingChars="300" w:hanging="720"/>
        <w:jc w:val="both"/>
        <w:rPr>
          <w:sz w:val="24"/>
          <w:szCs w:val="24"/>
        </w:rPr>
      </w:pPr>
      <w:r>
        <w:rPr>
          <w:rFonts w:hint="eastAsia"/>
          <w:sz w:val="24"/>
          <w:szCs w:val="24"/>
        </w:rPr>
        <w:t xml:space="preserve">Ryan, R. M., &amp; Deci, E. L. (2000). Self-determination theory and the facilitation of intrinsic motivation, social development, and well-being. </w:t>
      </w:r>
      <w:r>
        <w:rPr>
          <w:rFonts w:hint="eastAsia"/>
          <w:i/>
          <w:iCs/>
          <w:sz w:val="24"/>
          <w:szCs w:val="24"/>
        </w:rPr>
        <w:t>American Psychologist,</w:t>
      </w:r>
      <w:r>
        <w:rPr>
          <w:rFonts w:hint="eastAsia"/>
          <w:sz w:val="24"/>
          <w:szCs w:val="24"/>
        </w:rPr>
        <w:t xml:space="preserve"> 55(1), 68 - 78.</w:t>
      </w:r>
    </w:p>
    <w:p w14:paraId="490B5051" w14:textId="77777777" w:rsidR="00AA7A11" w:rsidRDefault="00000000">
      <w:pPr>
        <w:spacing w:after="0" w:line="360" w:lineRule="auto"/>
        <w:ind w:left="720" w:hangingChars="300" w:hanging="720"/>
        <w:jc w:val="both"/>
        <w:rPr>
          <w:sz w:val="24"/>
          <w:szCs w:val="24"/>
        </w:rPr>
      </w:pPr>
      <w:r>
        <w:rPr>
          <w:rFonts w:hint="eastAsia"/>
          <w:sz w:val="24"/>
          <w:szCs w:val="24"/>
        </w:rPr>
        <w:t xml:space="preserve">Septi Andriani, N. K., &amp; Kristiawan, M. (2018). The Influence Of The Transformational Leadership And Work Motivation On Teachers Performance. </w:t>
      </w:r>
      <w:r>
        <w:rPr>
          <w:rFonts w:hint="eastAsia"/>
          <w:i/>
          <w:iCs/>
          <w:sz w:val="24"/>
          <w:szCs w:val="24"/>
        </w:rPr>
        <w:t>International Journal of Scientific &amp; Technology Research</w:t>
      </w:r>
      <w:r>
        <w:rPr>
          <w:rFonts w:hint="eastAsia"/>
          <w:sz w:val="24"/>
          <w:szCs w:val="24"/>
        </w:rPr>
        <w:t>, 7.</w:t>
      </w:r>
    </w:p>
    <w:p w14:paraId="52151548" w14:textId="77777777" w:rsidR="00AA7A11" w:rsidRDefault="00000000">
      <w:pPr>
        <w:spacing w:after="0" w:line="360" w:lineRule="auto"/>
        <w:ind w:left="720" w:hangingChars="300" w:hanging="720"/>
        <w:jc w:val="both"/>
        <w:rPr>
          <w:sz w:val="24"/>
          <w:szCs w:val="24"/>
        </w:rPr>
      </w:pPr>
      <w:r>
        <w:rPr>
          <w:rFonts w:hint="eastAsia"/>
          <w:sz w:val="24"/>
          <w:szCs w:val="24"/>
        </w:rPr>
        <w:t xml:space="preserve">Shatzer, R. H., et al. (2014). The impact of leadership on teacher motivation and student outcomes: A review of the literature. </w:t>
      </w:r>
      <w:r>
        <w:rPr>
          <w:rFonts w:hint="eastAsia"/>
          <w:i/>
          <w:iCs/>
          <w:sz w:val="24"/>
          <w:szCs w:val="24"/>
        </w:rPr>
        <w:t>Journal of Educational Leadership</w:t>
      </w:r>
      <w:r>
        <w:rPr>
          <w:rFonts w:hint="eastAsia"/>
          <w:sz w:val="24"/>
          <w:szCs w:val="24"/>
        </w:rPr>
        <w:t xml:space="preserve">, 1(1), 11 - 29. </w:t>
      </w:r>
    </w:p>
    <w:p w14:paraId="0DDE4D8A" w14:textId="77777777" w:rsidR="00AA7A11" w:rsidRDefault="00000000">
      <w:pPr>
        <w:spacing w:after="0" w:line="360" w:lineRule="auto"/>
        <w:ind w:left="720" w:hangingChars="300" w:hanging="720"/>
        <w:jc w:val="both"/>
        <w:rPr>
          <w:sz w:val="24"/>
          <w:szCs w:val="24"/>
        </w:rPr>
      </w:pPr>
      <w:r>
        <w:rPr>
          <w:rFonts w:hint="eastAsia"/>
          <w:sz w:val="24"/>
          <w:szCs w:val="24"/>
        </w:rPr>
        <w:t>Shi, Z. Y. (2019). Philosophy of Education. Beijing Normal University Press.</w:t>
      </w:r>
      <w:r>
        <w:rPr>
          <w:rFonts w:hint="eastAsia"/>
          <w:sz w:val="24"/>
          <w:szCs w:val="24"/>
        </w:rPr>
        <w:t>​</w:t>
      </w:r>
    </w:p>
    <w:p w14:paraId="24516D91" w14:textId="77777777" w:rsidR="00AA7A11" w:rsidRDefault="00000000">
      <w:pPr>
        <w:spacing w:after="0" w:line="360" w:lineRule="auto"/>
        <w:ind w:left="720" w:hangingChars="300" w:hanging="720"/>
        <w:jc w:val="both"/>
        <w:rPr>
          <w:sz w:val="24"/>
          <w:szCs w:val="24"/>
        </w:rPr>
      </w:pPr>
      <w:r>
        <w:rPr>
          <w:rFonts w:hint="eastAsia"/>
          <w:sz w:val="24"/>
          <w:szCs w:val="24"/>
        </w:rPr>
        <w:t>Sun Yue. (2016). Research on the Impact of Leadership Behaviors in Higher Vocational Colleges on Practical Teaching Motivation</w:t>
      </w:r>
      <w:r>
        <w:rPr>
          <w:rFonts w:hint="eastAsia"/>
          <w:i/>
          <w:iCs/>
          <w:sz w:val="24"/>
          <w:szCs w:val="24"/>
        </w:rPr>
        <w:t>. Vocational and Technical Education</w:t>
      </w:r>
      <w:r>
        <w:rPr>
          <w:rFonts w:hint="eastAsia"/>
          <w:sz w:val="24"/>
          <w:szCs w:val="24"/>
        </w:rPr>
        <w:t>, 37(10), 60 - 65.</w:t>
      </w:r>
    </w:p>
    <w:p w14:paraId="62E5239F" w14:textId="77777777" w:rsidR="00AA7A11" w:rsidRDefault="00000000">
      <w:pPr>
        <w:spacing w:after="0" w:line="360" w:lineRule="auto"/>
        <w:ind w:left="720" w:hangingChars="300" w:hanging="720"/>
        <w:jc w:val="both"/>
        <w:rPr>
          <w:sz w:val="24"/>
          <w:szCs w:val="24"/>
        </w:rPr>
      </w:pPr>
      <w:r>
        <w:rPr>
          <w:rFonts w:hint="eastAsia"/>
          <w:sz w:val="24"/>
          <w:szCs w:val="24"/>
        </w:rPr>
        <w:t xml:space="preserve">Wang Ming, Zhang Hua, &amp; Li Gang. (2017). Research on the Impact of Transformational Leadership on Teachers' Work Motivation. </w:t>
      </w:r>
      <w:r>
        <w:rPr>
          <w:rFonts w:hint="eastAsia"/>
          <w:i/>
          <w:iCs/>
          <w:sz w:val="24"/>
          <w:szCs w:val="24"/>
        </w:rPr>
        <w:t>Educational Research</w:t>
      </w:r>
      <w:r>
        <w:rPr>
          <w:rFonts w:hint="eastAsia"/>
          <w:sz w:val="24"/>
          <w:szCs w:val="24"/>
        </w:rPr>
        <w:t>, 38(4), 58 - 66.</w:t>
      </w:r>
    </w:p>
    <w:p w14:paraId="0B9483B3" w14:textId="77777777" w:rsidR="00AA7A11" w:rsidRDefault="00000000">
      <w:pPr>
        <w:spacing w:after="0" w:line="360" w:lineRule="auto"/>
        <w:ind w:left="720" w:hangingChars="300" w:hanging="720"/>
        <w:jc w:val="both"/>
        <w:rPr>
          <w:sz w:val="24"/>
          <w:szCs w:val="24"/>
        </w:rPr>
      </w:pPr>
      <w:r>
        <w:rPr>
          <w:rFonts w:hint="eastAsia"/>
          <w:sz w:val="24"/>
          <w:szCs w:val="24"/>
        </w:rPr>
        <w:t xml:space="preserve">Wang Qiang. (2018). Research on the Relationship between University Leaders' Supportive Behaviors and Teachers' Teaching Innovation Motivation. </w:t>
      </w:r>
      <w:r>
        <w:rPr>
          <w:rFonts w:hint="eastAsia"/>
          <w:i/>
          <w:iCs/>
          <w:sz w:val="24"/>
          <w:szCs w:val="24"/>
        </w:rPr>
        <w:t>Educational Exploration</w:t>
      </w:r>
      <w:r>
        <w:rPr>
          <w:rFonts w:hint="eastAsia"/>
          <w:sz w:val="24"/>
          <w:szCs w:val="24"/>
        </w:rPr>
        <w:t>, 45(3), 50 - 56.</w:t>
      </w:r>
    </w:p>
    <w:p w14:paraId="5B8D23F2" w14:textId="77777777" w:rsidR="00AA7A11" w:rsidRDefault="00000000">
      <w:pPr>
        <w:spacing w:after="0" w:line="360" w:lineRule="auto"/>
        <w:ind w:left="720" w:hangingChars="300" w:hanging="720"/>
        <w:jc w:val="both"/>
        <w:rPr>
          <w:sz w:val="24"/>
          <w:szCs w:val="24"/>
        </w:rPr>
      </w:pPr>
      <w:r>
        <w:rPr>
          <w:rFonts w:hint="eastAsia"/>
          <w:sz w:val="24"/>
          <w:szCs w:val="24"/>
        </w:rPr>
        <w:t xml:space="preserve">Wang, H., &amp; Niu, X. Y. (2004). The impact of leadership empowerment behavior on employees' work attitudes. </w:t>
      </w:r>
      <w:r>
        <w:rPr>
          <w:rFonts w:hint="eastAsia"/>
          <w:i/>
          <w:iCs/>
          <w:sz w:val="24"/>
          <w:szCs w:val="24"/>
        </w:rPr>
        <w:t>Acta Psychologica Sinica</w:t>
      </w:r>
      <w:r>
        <w:rPr>
          <w:rFonts w:hint="eastAsia"/>
          <w:sz w:val="24"/>
          <w:szCs w:val="24"/>
        </w:rPr>
        <w:t>, 36(4), 477-485.</w:t>
      </w:r>
    </w:p>
    <w:p w14:paraId="50A8E46A" w14:textId="77777777" w:rsidR="00AA7A11" w:rsidRDefault="00000000">
      <w:pPr>
        <w:spacing w:after="0" w:line="360" w:lineRule="auto"/>
        <w:ind w:left="720" w:hangingChars="300" w:hanging="720"/>
        <w:jc w:val="both"/>
        <w:rPr>
          <w:sz w:val="24"/>
          <w:szCs w:val="24"/>
        </w:rPr>
      </w:pPr>
      <w:r>
        <w:rPr>
          <w:rFonts w:hint="eastAsia"/>
          <w:sz w:val="24"/>
          <w:szCs w:val="24"/>
        </w:rPr>
        <w:t xml:space="preserve">Want Hailing, Yang Yonghua. Review and Prospective on the work motivation of university teachers [J]. </w:t>
      </w:r>
      <w:r>
        <w:rPr>
          <w:rFonts w:hint="eastAsia"/>
          <w:i/>
          <w:iCs/>
          <w:sz w:val="24"/>
          <w:szCs w:val="24"/>
        </w:rPr>
        <w:t>Study Theory</w:t>
      </w:r>
      <w:r>
        <w:rPr>
          <w:rFonts w:hint="eastAsia"/>
          <w:sz w:val="24"/>
          <w:szCs w:val="24"/>
        </w:rPr>
        <w:t>, 2012 (3): 139-140.</w:t>
      </w:r>
    </w:p>
    <w:p w14:paraId="7A4F86C1" w14:textId="77777777" w:rsidR="00AA7A11" w:rsidRDefault="00000000">
      <w:pPr>
        <w:spacing w:after="0" w:line="360" w:lineRule="auto"/>
        <w:ind w:left="720" w:hangingChars="300" w:hanging="720"/>
        <w:jc w:val="both"/>
        <w:rPr>
          <w:sz w:val="24"/>
          <w:szCs w:val="24"/>
        </w:rPr>
      </w:pPr>
      <w:r>
        <w:rPr>
          <w:rFonts w:hint="eastAsia"/>
          <w:sz w:val="24"/>
          <w:szCs w:val="24"/>
        </w:rPr>
        <w:t xml:space="preserve">White, R. (2018). The Impact of Leadership Behaviors on Teachers' Work Motivation in an Individualistic Culture. </w:t>
      </w:r>
      <w:r>
        <w:rPr>
          <w:rFonts w:hint="eastAsia"/>
          <w:i/>
          <w:iCs/>
          <w:sz w:val="24"/>
          <w:szCs w:val="24"/>
        </w:rPr>
        <w:t>International Journal of Educational Research</w:t>
      </w:r>
      <w:r>
        <w:rPr>
          <w:rFonts w:hint="eastAsia"/>
          <w:sz w:val="24"/>
          <w:szCs w:val="24"/>
        </w:rPr>
        <w:t xml:space="preserve">, 68(1), 65 - 70. </w:t>
      </w:r>
    </w:p>
    <w:p w14:paraId="57F1888E" w14:textId="77777777" w:rsidR="00AA7A11" w:rsidRDefault="00000000">
      <w:pPr>
        <w:spacing w:after="0" w:line="360" w:lineRule="auto"/>
        <w:ind w:left="720" w:hangingChars="300" w:hanging="720"/>
        <w:jc w:val="both"/>
        <w:rPr>
          <w:sz w:val="24"/>
          <w:szCs w:val="24"/>
        </w:rPr>
      </w:pPr>
      <w:r>
        <w:rPr>
          <w:rFonts w:hint="eastAsia"/>
          <w:sz w:val="24"/>
          <w:szCs w:val="24"/>
        </w:rPr>
        <w:t xml:space="preserve">Xie, W. H. (2016). Sociological Analysis of Educational Activities </w:t>
      </w:r>
      <w:r>
        <w:rPr>
          <w:rFonts w:hint="eastAsia"/>
          <w:sz w:val="24"/>
          <w:szCs w:val="24"/>
        </w:rPr>
        <w:t>—</w:t>
      </w:r>
      <w:r>
        <w:rPr>
          <w:rFonts w:hint="eastAsia"/>
          <w:sz w:val="24"/>
          <w:szCs w:val="24"/>
        </w:rPr>
        <w:t xml:space="preserve"> A Research in Educational Sociology. Educational Science Press.</w:t>
      </w:r>
      <w:r>
        <w:rPr>
          <w:rFonts w:hint="eastAsia"/>
          <w:sz w:val="24"/>
          <w:szCs w:val="24"/>
        </w:rPr>
        <w:t>​</w:t>
      </w:r>
    </w:p>
    <w:p w14:paraId="6810A5E5" w14:textId="77777777" w:rsidR="00AA7A11" w:rsidRDefault="00000000">
      <w:pPr>
        <w:spacing w:after="0" w:line="360" w:lineRule="auto"/>
        <w:ind w:left="720" w:hangingChars="300" w:hanging="720"/>
        <w:jc w:val="both"/>
        <w:rPr>
          <w:sz w:val="24"/>
          <w:szCs w:val="24"/>
        </w:rPr>
      </w:pPr>
      <w:r>
        <w:rPr>
          <w:rFonts w:hint="eastAsia"/>
          <w:sz w:val="24"/>
          <w:szCs w:val="24"/>
        </w:rPr>
        <w:t xml:space="preserve">Ye, L. (2020). New Basic Education Theory. </w:t>
      </w:r>
      <w:r>
        <w:rPr>
          <w:rFonts w:hint="eastAsia"/>
          <w:i/>
          <w:iCs/>
          <w:sz w:val="24"/>
          <w:szCs w:val="24"/>
        </w:rPr>
        <w:t>Educational Research</w:t>
      </w:r>
      <w:r>
        <w:rPr>
          <w:rFonts w:hint="eastAsia"/>
          <w:sz w:val="24"/>
          <w:szCs w:val="24"/>
        </w:rPr>
        <w:t>, 25(5), 72 - 76.</w:t>
      </w:r>
    </w:p>
    <w:p w14:paraId="61B93B20" w14:textId="77777777" w:rsidR="00AA7A11" w:rsidRDefault="00000000">
      <w:pPr>
        <w:spacing w:after="0" w:line="360" w:lineRule="auto"/>
        <w:ind w:left="720" w:hangingChars="300" w:hanging="720"/>
        <w:jc w:val="both"/>
        <w:rPr>
          <w:sz w:val="24"/>
          <w:szCs w:val="24"/>
        </w:rPr>
      </w:pPr>
      <w:r>
        <w:rPr>
          <w:rFonts w:hint="eastAsia"/>
          <w:sz w:val="24"/>
          <w:szCs w:val="24"/>
        </w:rPr>
        <w:t>Yuan, Z. G. (2016). Contemporary pedagogy.</w:t>
      </w:r>
      <w:r>
        <w:rPr>
          <w:rFonts w:hint="eastAsia"/>
          <w:i/>
          <w:iCs/>
          <w:sz w:val="24"/>
          <w:szCs w:val="24"/>
        </w:rPr>
        <w:t xml:space="preserve"> Educational Science Publishing House</w:t>
      </w:r>
      <w:r>
        <w:rPr>
          <w:rFonts w:hint="eastAsia"/>
          <w:sz w:val="24"/>
          <w:szCs w:val="24"/>
        </w:rPr>
        <w:t>.</w:t>
      </w:r>
    </w:p>
    <w:p w14:paraId="1A1E1AE9" w14:textId="77777777" w:rsidR="00AA7A11" w:rsidRDefault="00000000">
      <w:pPr>
        <w:spacing w:after="0" w:line="360" w:lineRule="auto"/>
        <w:ind w:left="720" w:hangingChars="300" w:hanging="720"/>
        <w:jc w:val="both"/>
        <w:rPr>
          <w:sz w:val="24"/>
          <w:szCs w:val="24"/>
        </w:rPr>
      </w:pPr>
      <w:r>
        <w:rPr>
          <w:rFonts w:hint="eastAsia"/>
          <w:sz w:val="24"/>
          <w:szCs w:val="24"/>
        </w:rPr>
        <w:t xml:space="preserve">Zhang, H., Yu, X., &amp; Fan, W. (2018). Impact of transformational leadership on teacher professional development: A longitudinal study in Shanghai. </w:t>
      </w:r>
      <w:r>
        <w:rPr>
          <w:rFonts w:hint="eastAsia"/>
          <w:i/>
          <w:iCs/>
          <w:sz w:val="24"/>
          <w:szCs w:val="24"/>
        </w:rPr>
        <w:t>Asia Pacific Journal of Education</w:t>
      </w:r>
      <w:r>
        <w:rPr>
          <w:rFonts w:hint="eastAsia"/>
          <w:sz w:val="24"/>
          <w:szCs w:val="24"/>
        </w:rPr>
        <w:t>, 38(2),189-205.</w:t>
      </w:r>
    </w:p>
    <w:p w14:paraId="0FFB1FC9" w14:textId="77777777" w:rsidR="00AA7A11" w:rsidRDefault="00000000">
      <w:pPr>
        <w:spacing w:after="0" w:line="360" w:lineRule="auto"/>
        <w:ind w:left="720" w:hangingChars="300" w:hanging="720"/>
        <w:jc w:val="both"/>
        <w:rPr>
          <w:sz w:val="24"/>
          <w:szCs w:val="24"/>
        </w:rPr>
      </w:pPr>
      <w:r>
        <w:rPr>
          <w:rFonts w:hint="eastAsia"/>
          <w:sz w:val="24"/>
          <w:szCs w:val="24"/>
        </w:rPr>
        <w:t xml:space="preserve">Zhao Lei. (2023). Research on the Relationship between Leadership Behaviors in Research-oriented Universities and Teachers' Scientific Research Motivation. </w:t>
      </w:r>
      <w:r>
        <w:rPr>
          <w:rFonts w:hint="eastAsia"/>
          <w:i/>
          <w:iCs/>
          <w:sz w:val="24"/>
          <w:szCs w:val="24"/>
        </w:rPr>
        <w:t>Science and Technology and Education</w:t>
      </w:r>
      <w:r>
        <w:rPr>
          <w:rFonts w:hint="eastAsia"/>
          <w:sz w:val="24"/>
          <w:szCs w:val="24"/>
        </w:rPr>
        <w:t>, 20(4), 45 - 50.</w:t>
      </w:r>
    </w:p>
    <w:p w14:paraId="2FFF0BE8" w14:textId="77777777" w:rsidR="00AA7A11" w:rsidRDefault="00000000">
      <w:pPr>
        <w:spacing w:after="0" w:line="360" w:lineRule="auto"/>
        <w:ind w:left="720" w:hangingChars="300" w:hanging="720"/>
        <w:jc w:val="both"/>
        <w:rPr>
          <w:sz w:val="24"/>
          <w:szCs w:val="24"/>
        </w:rPr>
      </w:pPr>
      <w:r>
        <w:rPr>
          <w:rFonts w:hint="eastAsia"/>
          <w:sz w:val="24"/>
          <w:szCs w:val="24"/>
        </w:rPr>
        <w:t>Zhao Ming. (2017). The Impact of Transformational Leadership Behaviors on University Teachers' Work Motivation.</w:t>
      </w:r>
      <w:r>
        <w:rPr>
          <w:rFonts w:hint="eastAsia"/>
          <w:i/>
          <w:iCs/>
          <w:sz w:val="24"/>
          <w:szCs w:val="24"/>
        </w:rPr>
        <w:t xml:space="preserve"> Educational Theory and Practice</w:t>
      </w:r>
      <w:r>
        <w:rPr>
          <w:rFonts w:hint="eastAsia"/>
          <w:sz w:val="24"/>
          <w:szCs w:val="24"/>
        </w:rPr>
        <w:t>, 32(5), 22 - 28</w:t>
      </w:r>
      <w:r>
        <w:rPr>
          <w:sz w:val="24"/>
          <w:szCs w:val="24"/>
        </w:rPr>
        <w:t>.</w:t>
      </w:r>
    </w:p>
    <w:p w14:paraId="66788B5C" w14:textId="77777777" w:rsidR="00AA7A11" w:rsidRDefault="00AA7A11">
      <w:pPr>
        <w:widowControl w:val="0"/>
        <w:spacing w:after="0" w:line="360" w:lineRule="auto"/>
        <w:jc w:val="both"/>
        <w:rPr>
          <w:caps/>
          <w:sz w:val="24"/>
          <w:szCs w:val="24"/>
          <w:lang w:eastAsia="zh-CN"/>
        </w:rPr>
      </w:pPr>
    </w:p>
    <w:p w14:paraId="39873E96" w14:textId="77777777" w:rsidR="00AA7A11" w:rsidRDefault="00AA7A11">
      <w:pPr>
        <w:spacing w:after="0" w:line="360" w:lineRule="auto"/>
        <w:ind w:left="720" w:hangingChars="300" w:hanging="720"/>
        <w:rPr>
          <w:sz w:val="24"/>
          <w:szCs w:val="24"/>
          <w:lang w:eastAsia="zh-CN"/>
        </w:rPr>
      </w:pPr>
    </w:p>
    <w:sectPr w:rsidR="00AA7A11">
      <w:pgSz w:w="11906" w:h="16838"/>
      <w:pgMar w:top="1440" w:right="1797" w:bottom="1304"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A1628" w14:textId="77777777" w:rsidR="00581C43" w:rsidRDefault="00581C43">
      <w:pPr>
        <w:spacing w:line="240" w:lineRule="auto"/>
      </w:pPr>
      <w:r>
        <w:separator/>
      </w:r>
    </w:p>
  </w:endnote>
  <w:endnote w:type="continuationSeparator" w:id="0">
    <w:p w14:paraId="03163AF3" w14:textId="77777777" w:rsidR="00581C43" w:rsidRDefault="00581C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Microsoft YaHei"/>
    <w:charset w:val="86"/>
    <w:family w:val="auto"/>
    <w:pitch w:val="default"/>
    <w:sig w:usb0="A00002BF" w:usb1="38CF7CFA" w:usb2="00000016" w:usb3="00000000" w:csb0="0004000F" w:csb1="00000000"/>
  </w:font>
  <w:font w:name="DengXian">
    <w:altName w:val="Microsoft YaHei"/>
    <w:panose1 w:val="02010600030101010101"/>
    <w:charset w:val="86"/>
    <w:family w:val="auto"/>
    <w:pitch w:val="default"/>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imes New Roman Bold">
    <w:altName w:val="Times New Roman"/>
    <w:panose1 w:val="02020803070505020304"/>
    <w:charset w:val="00"/>
    <w:family w:val="auto"/>
    <w:pitch w:val="default"/>
    <w:sig w:usb0="00000000" w:usb1="00000000" w:usb2="00000000" w:usb3="00000000" w:csb0="00040001" w:csb1="00000000"/>
  </w:font>
  <w:font w:name="AngsanaNew">
    <w:altName w:val="Times New Roman"/>
    <w:charset w:val="00"/>
    <w:family w:val="roman"/>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F4F85" w14:textId="77777777" w:rsidR="00581C43" w:rsidRDefault="00581C43">
      <w:pPr>
        <w:spacing w:after="0"/>
      </w:pPr>
      <w:r>
        <w:separator/>
      </w:r>
    </w:p>
  </w:footnote>
  <w:footnote w:type="continuationSeparator" w:id="0">
    <w:p w14:paraId="7D0B817A" w14:textId="77777777" w:rsidR="00581C43" w:rsidRDefault="00581C4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352D04"/>
    <w:multiLevelType w:val="singleLevel"/>
    <w:tmpl w:val="E1352D04"/>
    <w:lvl w:ilvl="0">
      <w:start w:val="1"/>
      <w:numFmt w:val="decimal"/>
      <w:suff w:val="space"/>
      <w:lvlText w:val="%1)"/>
      <w:lvlJc w:val="left"/>
    </w:lvl>
  </w:abstractNum>
  <w:abstractNum w:abstractNumId="1" w15:restartNumberingAfterBreak="0">
    <w:nsid w:val="754715A1"/>
    <w:multiLevelType w:val="singleLevel"/>
    <w:tmpl w:val="754715A1"/>
    <w:lvl w:ilvl="0">
      <w:start w:val="1"/>
      <w:numFmt w:val="decimal"/>
      <w:suff w:val="space"/>
      <w:lvlText w:val="%1)"/>
      <w:lvlJc w:val="left"/>
    </w:lvl>
  </w:abstractNum>
  <w:num w:numId="1" w16cid:durableId="370496171">
    <w:abstractNumId w:val="0"/>
  </w:num>
  <w:num w:numId="2" w16cid:durableId="304749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noPunctuationKerning/>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IxNjM2tzA3MDU3NDBT0lEKTi0uzszPAymwqAUAj5EJyywAAAA="/>
  </w:docVars>
  <w:rsids>
    <w:rsidRoot w:val="00172A27"/>
    <w:rsid w:val="0001597A"/>
    <w:rsid w:val="0009659F"/>
    <w:rsid w:val="000A79BC"/>
    <w:rsid w:val="000E3735"/>
    <w:rsid w:val="00132FB0"/>
    <w:rsid w:val="00133931"/>
    <w:rsid w:val="00172A27"/>
    <w:rsid w:val="00186D1A"/>
    <w:rsid w:val="001A6353"/>
    <w:rsid w:val="001B3A61"/>
    <w:rsid w:val="001B42FC"/>
    <w:rsid w:val="001F6397"/>
    <w:rsid w:val="00244411"/>
    <w:rsid w:val="0028358F"/>
    <w:rsid w:val="00285102"/>
    <w:rsid w:val="002908DE"/>
    <w:rsid w:val="002A1F80"/>
    <w:rsid w:val="003009D8"/>
    <w:rsid w:val="00321F57"/>
    <w:rsid w:val="0033737B"/>
    <w:rsid w:val="00394B15"/>
    <w:rsid w:val="003A4671"/>
    <w:rsid w:val="003B01B4"/>
    <w:rsid w:val="003D78C8"/>
    <w:rsid w:val="00554429"/>
    <w:rsid w:val="00564843"/>
    <w:rsid w:val="00575D2A"/>
    <w:rsid w:val="00581C43"/>
    <w:rsid w:val="005E0122"/>
    <w:rsid w:val="005E46E4"/>
    <w:rsid w:val="005E7D6D"/>
    <w:rsid w:val="006001E1"/>
    <w:rsid w:val="006035BD"/>
    <w:rsid w:val="00626DDD"/>
    <w:rsid w:val="00637BDC"/>
    <w:rsid w:val="0066102C"/>
    <w:rsid w:val="006A4D38"/>
    <w:rsid w:val="006A4E10"/>
    <w:rsid w:val="00757A1A"/>
    <w:rsid w:val="00765AF3"/>
    <w:rsid w:val="0079338F"/>
    <w:rsid w:val="00795763"/>
    <w:rsid w:val="007A2EFD"/>
    <w:rsid w:val="007B5785"/>
    <w:rsid w:val="007D546A"/>
    <w:rsid w:val="00801FF7"/>
    <w:rsid w:val="00873CA1"/>
    <w:rsid w:val="008C68D2"/>
    <w:rsid w:val="00961942"/>
    <w:rsid w:val="00AA390A"/>
    <w:rsid w:val="00AA7A11"/>
    <w:rsid w:val="00AB2877"/>
    <w:rsid w:val="00B0125E"/>
    <w:rsid w:val="00B679ED"/>
    <w:rsid w:val="00BA0056"/>
    <w:rsid w:val="00BA71BC"/>
    <w:rsid w:val="00BB22FB"/>
    <w:rsid w:val="00BD413B"/>
    <w:rsid w:val="00BF7F3B"/>
    <w:rsid w:val="00C40D59"/>
    <w:rsid w:val="00C531D4"/>
    <w:rsid w:val="00CD0E4D"/>
    <w:rsid w:val="00D20DF8"/>
    <w:rsid w:val="00D20F86"/>
    <w:rsid w:val="00D232E8"/>
    <w:rsid w:val="00D50CBE"/>
    <w:rsid w:val="00D94621"/>
    <w:rsid w:val="00D950F7"/>
    <w:rsid w:val="00DC16F8"/>
    <w:rsid w:val="00DE161D"/>
    <w:rsid w:val="00DE7A6B"/>
    <w:rsid w:val="00E60966"/>
    <w:rsid w:val="00E97A2E"/>
    <w:rsid w:val="00ED023F"/>
    <w:rsid w:val="00F01451"/>
    <w:rsid w:val="00F06E2E"/>
    <w:rsid w:val="00F259FA"/>
    <w:rsid w:val="00F32771"/>
    <w:rsid w:val="00F83CE1"/>
    <w:rsid w:val="10E22B21"/>
    <w:rsid w:val="1CC052B0"/>
    <w:rsid w:val="22E73F94"/>
    <w:rsid w:val="420F3F6D"/>
    <w:rsid w:val="429E786D"/>
    <w:rsid w:val="4678706D"/>
    <w:rsid w:val="56B31269"/>
    <w:rsid w:val="61985A34"/>
    <w:rsid w:val="67FE74DC"/>
    <w:rsid w:val="695100E3"/>
    <w:rsid w:val="6AD772E1"/>
    <w:rsid w:val="6D147240"/>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470CFB0"/>
  <w15:docId w15:val="{E63DD802-1F1B-4818-B7C3-61AB45942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8"/>
    </w:rPr>
  </w:style>
  <w:style w:type="paragraph" w:styleId="Heading1">
    <w:name w:val="heading 1"/>
    <w:basedOn w:val="Normal"/>
    <w:next w:val="Normal"/>
    <w:link w:val="Heading1Char"/>
    <w:uiPriority w:val="9"/>
    <w:qFormat/>
    <w:pPr>
      <w:keepNext/>
      <w:keepLines/>
      <w:spacing w:before="240" w:after="0"/>
      <w:outlineLvl w:val="0"/>
    </w:pPr>
    <w:rPr>
      <w:rFonts w:ascii="DengXian Light" w:eastAsia="DengXian Light" w:hAnsi="DengXian Light"/>
      <w:color w:val="2F5496"/>
      <w:sz w:val="32"/>
      <w:szCs w:val="32"/>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unhideWhenUsed/>
    <w:qFormat/>
    <w:pPr>
      <w:spacing w:after="120"/>
    </w:pPr>
    <w:rPr>
      <w:sz w:val="16"/>
    </w:rPr>
  </w:style>
  <w:style w:type="paragraph" w:styleId="Footer">
    <w:name w:val="footer"/>
    <w:basedOn w:val="Normal"/>
    <w:link w:val="FooterChar"/>
    <w:uiPriority w:val="99"/>
    <w:unhideWhenUsed/>
    <w:qFormat/>
    <w:pPr>
      <w:widowControl w:val="0"/>
      <w:tabs>
        <w:tab w:val="center" w:pos="4153"/>
        <w:tab w:val="right" w:pos="8306"/>
      </w:tabs>
      <w:snapToGrid w:val="0"/>
      <w:spacing w:after="0" w:line="240" w:lineRule="auto"/>
    </w:pPr>
    <w:rPr>
      <w:rFonts w:asciiTheme="minorHAnsi" w:eastAsiaTheme="minorEastAsia" w:hAnsiTheme="minorHAnsi" w:cstheme="minorBidi"/>
      <w:kern w:val="2"/>
      <w:sz w:val="18"/>
      <w:szCs w:val="18"/>
      <w:lang w:eastAsia="zh-CN" w:bidi="ar-SA"/>
    </w:rPr>
  </w:style>
  <w:style w:type="paragraph" w:styleId="Header">
    <w:name w:val="header"/>
    <w:basedOn w:val="Normal"/>
    <w:link w:val="HeaderChar"/>
    <w:uiPriority w:val="99"/>
    <w:unhideWhenUsed/>
    <w:qFormat/>
    <w:pPr>
      <w:widowControl w:val="0"/>
      <w:tabs>
        <w:tab w:val="center" w:pos="4153"/>
        <w:tab w:val="right" w:pos="8306"/>
      </w:tabs>
      <w:snapToGrid w:val="0"/>
      <w:spacing w:after="0" w:line="240" w:lineRule="auto"/>
      <w:jc w:val="center"/>
    </w:pPr>
    <w:rPr>
      <w:rFonts w:asciiTheme="minorHAnsi" w:eastAsiaTheme="minorEastAsia" w:hAnsiTheme="minorHAnsi" w:cstheme="minorBidi"/>
      <w:kern w:val="2"/>
      <w:sz w:val="18"/>
      <w:szCs w:val="18"/>
      <w:lang w:eastAsia="zh-CN" w:bidi="ar-SA"/>
    </w:rPr>
  </w:style>
  <w:style w:type="paragraph" w:styleId="NormalWeb">
    <w:name w:val="Normal (Web)"/>
    <w:basedOn w:val="Normal"/>
    <w:uiPriority w:val="99"/>
    <w:unhideWhenUsed/>
    <w:qFormat/>
    <w:pPr>
      <w:spacing w:before="100" w:beforeAutospacing="1" w:after="100" w:afterAutospacing="1" w:line="240" w:lineRule="auto"/>
    </w:pPr>
    <w:rPr>
      <w:rFonts w:ascii="SimSun" w:hAnsi="SimSun" w:cs="SimSun"/>
      <w:sz w:val="24"/>
      <w:szCs w:val="24"/>
      <w:lang w:eastAsia="zh-CN" w:bidi="ar-SA"/>
    </w:rPr>
  </w:style>
  <w:style w:type="table" w:styleId="TableGrid">
    <w:name w:val="Table Grid"/>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styleId="Emphasis">
    <w:name w:val="Emphasis"/>
    <w:basedOn w:val="DefaultParagraphFont"/>
    <w:uiPriority w:val="20"/>
    <w:qFormat/>
    <w:rPr>
      <w:i/>
    </w:rPr>
  </w:style>
  <w:style w:type="character" w:styleId="Hyperlink">
    <w:name w:val="Hyperlink"/>
    <w:basedOn w:val="DefaultParagraphFont"/>
    <w:qFormat/>
    <w:rPr>
      <w:color w:val="0000FF"/>
      <w:u w:val="single"/>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ts-alignment-element">
    <w:name w:val="ts-alignment-eleme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BodyText3Char">
    <w:name w:val="Body Text 3 Char"/>
    <w:basedOn w:val="DefaultParagraphFont"/>
    <w:link w:val="BodyText3"/>
    <w:uiPriority w:val="99"/>
    <w:qFormat/>
    <w:rPr>
      <w:rFonts w:ascii="Times New Roman" w:eastAsia="SimSun" w:hAnsi="Times New Roman" w:cs="Times New Roman"/>
      <w:kern w:val="0"/>
      <w:sz w:val="16"/>
      <w:szCs w:val="28"/>
      <w:lang w:eastAsia="en-US" w:bidi="th-TH"/>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DengXian Light" w:eastAsia="DengXian Light" w:hAnsi="DengXian Light" w:cs="Times New Roman"/>
      <w:color w:val="2F5496"/>
      <w:kern w:val="0"/>
      <w:sz w:val="32"/>
      <w:szCs w:val="3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SubtleEmphasis1">
    <w:name w:val="Subtle Emphasis1"/>
    <w:uiPriority w:val="19"/>
    <w:qFormat/>
    <w:rPr>
      <w:rFonts w:eastAsia="SimSun" w:cs="Cordia New"/>
      <w:i/>
      <w:iCs/>
      <w:color w:val="808080"/>
      <w:szCs w:val="28"/>
      <w:lang w:bidi="th-TH"/>
    </w:rPr>
  </w:style>
  <w:style w:type="paragraph" w:customStyle="1" w:styleId="DecimalAligned">
    <w:name w:val="Decimal Aligned"/>
    <w:basedOn w:val="Normal"/>
    <w:uiPriority w:val="40"/>
    <w:qFormat/>
    <w:pPr>
      <w:tabs>
        <w:tab w:val="decimal" w:pos="360"/>
      </w:tabs>
      <w:autoSpaceDE w:val="0"/>
      <w:autoSpaceDN w:val="0"/>
      <w:spacing w:after="0" w:line="240" w:lineRule="auto"/>
    </w:pPr>
    <w:rPr>
      <w:rFonts w:ascii="Calibri" w:hAnsi="Calibri" w:cs="Cordia New"/>
      <w:lang w:val="en-GB"/>
    </w:rPr>
  </w:style>
  <w:style w:type="paragraph" w:customStyle="1" w:styleId="BodyText1">
    <w:name w:val="Body Text1"/>
    <w:qFormat/>
    <w:pPr>
      <w:autoSpaceDE w:val="0"/>
      <w:autoSpaceDN w:val="0"/>
      <w:ind w:firstLine="480"/>
    </w:pPr>
    <w:rPr>
      <w:rFonts w:eastAsia="Times New Roman" w:cs="Angsana New"/>
      <w:color w:val="000000"/>
      <w:sz w:val="24"/>
      <w:szCs w:val="24"/>
      <w:lang w:val="en-GB"/>
    </w:rPr>
  </w:style>
  <w:style w:type="paragraph" w:customStyle="1" w:styleId="TableText">
    <w:name w:val="Table Text"/>
    <w:basedOn w:val="Normal"/>
    <w:semiHidden/>
    <w:qFormat/>
    <w:rPr>
      <w:rFonts w:eastAsia="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oleObject" Target="embeddings/oleObject8.bin"/><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7.bin"/><Relationship Id="rId2" Type="http://schemas.openxmlformats.org/officeDocument/2006/relationships/customXml" Target="../customXml/item2.xml"/><Relationship Id="rId16" Type="http://schemas.openxmlformats.org/officeDocument/2006/relationships/oleObject" Target="embeddings/oleObject6.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oleObject" Target="embeddings/oleObject5.bin"/><Relationship Id="rId10" Type="http://schemas.openxmlformats.org/officeDocument/2006/relationships/image" Target="media/image1.wmf"/><Relationship Id="rId19" Type="http://schemas.openxmlformats.org/officeDocument/2006/relationships/oleObject" Target="embeddings/oleObject9.bin"/><Relationship Id="rId4" Type="http://schemas.openxmlformats.org/officeDocument/2006/relationships/styles" Target="styles.xml"/><Relationship Id="rId9" Type="http://schemas.openxmlformats.org/officeDocument/2006/relationships/hyperlink" Target="mailto:6633300017@bkkthon.ac.th" TargetMode="External"/><Relationship Id="rId14" Type="http://schemas.openxmlformats.org/officeDocument/2006/relationships/oleObject" Target="embeddings/oleObject4.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8C878A77-6E66-41A5-BC97-3BED183BFD2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4976</Words>
  <Characters>28365</Characters>
  <Application>Microsoft Office Word</Application>
  <DocSecurity>0</DocSecurity>
  <Lines>236</Lines>
  <Paragraphs>66</Paragraphs>
  <ScaleCrop>false</ScaleCrop>
  <Company/>
  <LinksUpToDate>false</LinksUpToDate>
  <CharactersWithSpaces>33275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国云 林</dc:creator>
  <cp:lastModifiedBy>office365  stu038</cp:lastModifiedBy>
  <cp:revision>2</cp:revision>
  <cp:lastPrinted>2024-05-05T07:41:00Z</cp:lastPrinted>
  <dcterms:created xsi:type="dcterms:W3CDTF">2025-05-24T06:14:00Z</dcterms:created>
  <dcterms:modified xsi:type="dcterms:W3CDTF">2025-05-24T06:14:00Z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eyJoZGlkIjoiZjhjMDAyNjM4MWY5NTQ1YjNjMGJmN2NlZTRmNGRjZTIiLCJ1c2VySWQiOiIxMTI4ODQ2Nzc0In0=</vt:lpwstr>
  </property>
  <property fmtid="{D5CDD505-2E9C-101B-9397-08002B2CF9AE}" pid="3" name="KSOProductBuildVer">
    <vt:lpwstr>2052-12.1.0.20784</vt:lpwstr>
  </property>
  <property fmtid="{D5CDD505-2E9C-101B-9397-08002B2CF9AE}" pid="4" name="ICV">
    <vt:lpwstr>1C238F09E9504FE0A9A275A66DAE679E_13</vt:lpwstr>
  </property>
</Properties>
</file>